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6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2720"/>
        <w:gridCol w:w="3380"/>
        <w:gridCol w:w="3220"/>
      </w:tblGrid>
      <w:tr w:rsidR="00FA7C28" w:rsidRPr="00FA7C28" w:rsidTr="000F480A">
        <w:trPr>
          <w:trHeight w:val="685"/>
        </w:trPr>
        <w:tc>
          <w:tcPr>
            <w:tcW w:w="4320" w:type="dxa"/>
            <w:vMerge w:val="restart"/>
            <w:tcBorders>
              <w:top w:val="single" w:sz="6" w:space="0" w:color="46AAC5"/>
              <w:left w:val="single" w:sz="6" w:space="0" w:color="46AAC5"/>
              <w:bottom w:val="single" w:sz="18" w:space="0" w:color="FFFFFF"/>
              <w:right w:val="single" w:sz="4" w:space="0" w:color="auto"/>
            </w:tcBorders>
            <w:shd w:val="clear" w:color="auto" w:fill="4BACC6"/>
            <w:tcMar>
              <w:top w:w="9" w:type="dxa"/>
              <w:left w:w="65" w:type="dxa"/>
              <w:bottom w:w="0" w:type="dxa"/>
              <w:right w:w="65" w:type="dxa"/>
            </w:tcMar>
            <w:hideMark/>
          </w:tcPr>
          <w:p w:rsidR="00FA7C28" w:rsidRPr="00FA7C28" w:rsidRDefault="00FA7C28" w:rsidP="00FA7C28">
            <w:pPr>
              <w:spacing w:after="0"/>
              <w:rPr>
                <w:rFonts w:ascii="Arial" w:eastAsia="Times New Roman" w:hAnsi="Arial" w:cs="Arial"/>
                <w:sz w:val="24"/>
                <w:szCs w:val="36"/>
                <w:lang w:eastAsia="en-GB"/>
              </w:rPr>
            </w:pPr>
            <w:r w:rsidRPr="00FA7C28">
              <w:rPr>
                <w:rFonts w:ascii="Calibri" w:eastAsia="Times New Roman" w:hAnsi="Calibri" w:cs="Arial"/>
                <w:b/>
                <w:bCs/>
                <w:color w:val="FFFFFF" w:themeColor="light1"/>
                <w:kern w:val="24"/>
                <w:sz w:val="24"/>
                <w:szCs w:val="40"/>
                <w:lang w:eastAsia="en-GB"/>
              </w:rPr>
              <w:t> 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tcMar>
              <w:top w:w="9" w:type="dxa"/>
              <w:left w:w="65" w:type="dxa"/>
              <w:bottom w:w="0" w:type="dxa"/>
              <w:right w:w="65" w:type="dxa"/>
            </w:tcMar>
            <w:hideMark/>
          </w:tcPr>
          <w:p w:rsidR="00FA7C28" w:rsidRPr="00FA7C28" w:rsidRDefault="00FA7C28" w:rsidP="00FA7C28">
            <w:pPr>
              <w:spacing w:after="0"/>
              <w:rPr>
                <w:rFonts w:ascii="Arial" w:eastAsia="Times New Roman" w:hAnsi="Arial" w:cs="Arial"/>
                <w:sz w:val="24"/>
                <w:szCs w:val="36"/>
                <w:lang w:eastAsia="en-GB"/>
              </w:rPr>
            </w:pPr>
            <w:r w:rsidRPr="00FA7C28">
              <w:rPr>
                <w:rFonts w:ascii="Arial" w:eastAsia="Times New Roman" w:hAnsi="Arial" w:cs="Arial"/>
                <w:b/>
                <w:bCs/>
                <w:color w:val="FFFFFF" w:themeColor="light1"/>
                <w:kern w:val="24"/>
                <w:sz w:val="24"/>
                <w:szCs w:val="40"/>
                <w:lang w:eastAsia="en-GB"/>
              </w:rPr>
              <w:t>ORIGINAL INTERMEDIATE CARE MODEL</w:t>
            </w:r>
          </w:p>
        </w:tc>
        <w:tc>
          <w:tcPr>
            <w:tcW w:w="6600" w:type="dxa"/>
            <w:gridSpan w:val="2"/>
            <w:tcBorders>
              <w:top w:val="single" w:sz="6" w:space="0" w:color="46AAC5"/>
              <w:left w:val="single" w:sz="4" w:space="0" w:color="auto"/>
              <w:bottom w:val="single" w:sz="18" w:space="0" w:color="FFFFFF"/>
              <w:right w:val="single" w:sz="6" w:space="0" w:color="46AAC5"/>
            </w:tcBorders>
            <w:shd w:val="clear" w:color="auto" w:fill="4BACC6"/>
            <w:tcMar>
              <w:top w:w="9" w:type="dxa"/>
              <w:left w:w="65" w:type="dxa"/>
              <w:bottom w:w="0" w:type="dxa"/>
              <w:right w:w="65" w:type="dxa"/>
            </w:tcMar>
            <w:hideMark/>
          </w:tcPr>
          <w:p w:rsidR="00FA7C28" w:rsidRPr="00FA7C28" w:rsidRDefault="00FA7C28" w:rsidP="00FA7C28">
            <w:pPr>
              <w:spacing w:after="0"/>
              <w:rPr>
                <w:rFonts w:ascii="Arial" w:eastAsia="Times New Roman" w:hAnsi="Arial" w:cs="Arial"/>
                <w:sz w:val="24"/>
                <w:szCs w:val="36"/>
                <w:lang w:eastAsia="en-GB"/>
              </w:rPr>
            </w:pPr>
            <w:r w:rsidRPr="00FA7C28">
              <w:rPr>
                <w:rFonts w:ascii="Arial" w:eastAsia="Times New Roman" w:hAnsi="Arial" w:cs="Arial"/>
                <w:b/>
                <w:bCs/>
                <w:color w:val="FFFFFF" w:themeColor="light1"/>
                <w:kern w:val="24"/>
                <w:sz w:val="24"/>
                <w:szCs w:val="40"/>
                <w:lang w:eastAsia="en-GB"/>
              </w:rPr>
              <w:t>REFINED INTERMEDIATE CARE MODEL</w:t>
            </w:r>
          </w:p>
        </w:tc>
      </w:tr>
      <w:tr w:rsidR="00FA7C28" w:rsidRPr="00FA7C28" w:rsidTr="000F480A">
        <w:trPr>
          <w:trHeight w:val="1179"/>
        </w:trPr>
        <w:tc>
          <w:tcPr>
            <w:tcW w:w="0" w:type="auto"/>
            <w:vMerge/>
            <w:tcBorders>
              <w:top w:val="single" w:sz="6" w:space="0" w:color="46AAC5"/>
              <w:left w:val="single" w:sz="6" w:space="0" w:color="46AAC5"/>
              <w:bottom w:val="single" w:sz="18" w:space="0" w:color="FFFFFF"/>
              <w:right w:val="single" w:sz="4" w:space="0" w:color="auto"/>
            </w:tcBorders>
            <w:vAlign w:val="center"/>
            <w:hideMark/>
          </w:tcPr>
          <w:p w:rsidR="00FA7C28" w:rsidRPr="00FA7C28" w:rsidRDefault="00FA7C28" w:rsidP="00FA7C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36"/>
                <w:lang w:eastAsia="en-GB"/>
              </w:rPr>
            </w:pP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tcMar>
              <w:top w:w="9" w:type="dxa"/>
              <w:left w:w="65" w:type="dxa"/>
              <w:bottom w:w="0" w:type="dxa"/>
              <w:right w:w="65" w:type="dxa"/>
            </w:tcMar>
            <w:hideMark/>
          </w:tcPr>
          <w:p w:rsidR="00FA7C28" w:rsidRPr="00FA7C28" w:rsidRDefault="00FA7C28" w:rsidP="00F00369">
            <w:pPr>
              <w:spacing w:after="0"/>
              <w:rPr>
                <w:rFonts w:ascii="Arial" w:eastAsia="Times New Roman" w:hAnsi="Arial" w:cs="Arial"/>
                <w:sz w:val="24"/>
                <w:szCs w:val="36"/>
                <w:lang w:eastAsia="en-GB"/>
              </w:rPr>
            </w:pPr>
            <w:r w:rsidRPr="00FA7C28">
              <w:rPr>
                <w:rFonts w:ascii="Arial" w:eastAsia="Times New Roman" w:hAnsi="Arial" w:cs="Arial"/>
                <w:b/>
                <w:bCs/>
                <w:color w:val="FFFFFF" w:themeColor="background1"/>
                <w:kern w:val="24"/>
                <w:sz w:val="24"/>
                <w:szCs w:val="40"/>
                <w:lang w:eastAsia="en-GB"/>
              </w:rPr>
              <w:t>WHSCT</w:t>
            </w:r>
          </w:p>
          <w:p w:rsidR="00FA7C28" w:rsidRPr="00FA7C28" w:rsidRDefault="00FA7C28" w:rsidP="00F00369">
            <w:pPr>
              <w:spacing w:after="0"/>
              <w:rPr>
                <w:rFonts w:ascii="Arial" w:eastAsia="Times New Roman" w:hAnsi="Arial" w:cs="Arial"/>
                <w:sz w:val="24"/>
                <w:szCs w:val="36"/>
                <w:lang w:eastAsia="en-GB"/>
              </w:rPr>
            </w:pPr>
            <w:r w:rsidRPr="00FA7C28">
              <w:rPr>
                <w:rFonts w:ascii="Arial" w:eastAsia="Times New Roman" w:hAnsi="Arial" w:cs="Arial"/>
                <w:b/>
                <w:bCs/>
                <w:color w:val="FFFFFF" w:themeColor="background1"/>
                <w:kern w:val="24"/>
                <w:sz w:val="24"/>
                <w:szCs w:val="40"/>
                <w:lang w:eastAsia="en-GB"/>
              </w:rPr>
              <w:t>2012-2013</w:t>
            </w:r>
          </w:p>
          <w:p w:rsidR="00FA7C28" w:rsidRPr="00FA7C28" w:rsidRDefault="00FA7C28" w:rsidP="00F00369">
            <w:pPr>
              <w:spacing w:after="0"/>
              <w:rPr>
                <w:rFonts w:ascii="Arial" w:eastAsia="Times New Roman" w:hAnsi="Arial" w:cs="Arial"/>
                <w:sz w:val="24"/>
                <w:szCs w:val="36"/>
                <w:lang w:eastAsia="en-GB"/>
              </w:rPr>
            </w:pPr>
            <w:r w:rsidRPr="00FA7C28">
              <w:rPr>
                <w:rFonts w:ascii="Arial" w:eastAsia="Times New Roman" w:hAnsi="Arial" w:cs="Arial"/>
                <w:b/>
                <w:bCs/>
                <w:color w:val="FFFFFF" w:themeColor="background1"/>
                <w:kern w:val="24"/>
                <w:sz w:val="24"/>
                <w:szCs w:val="40"/>
                <w:lang w:eastAsia="en-GB"/>
              </w:rPr>
              <w:t>(n=453)</w:t>
            </w:r>
          </w:p>
        </w:tc>
        <w:tc>
          <w:tcPr>
            <w:tcW w:w="3380" w:type="dxa"/>
            <w:tcBorders>
              <w:top w:val="single" w:sz="18" w:space="0" w:color="FFFFFF"/>
              <w:left w:val="single" w:sz="4" w:space="0" w:color="auto"/>
              <w:bottom w:val="single" w:sz="6" w:space="0" w:color="46AAC5"/>
              <w:right w:val="single" w:sz="6" w:space="0" w:color="46AAC5"/>
            </w:tcBorders>
            <w:shd w:val="clear" w:color="auto" w:fill="D0E3EA"/>
            <w:tcMar>
              <w:top w:w="9" w:type="dxa"/>
              <w:left w:w="65" w:type="dxa"/>
              <w:bottom w:w="0" w:type="dxa"/>
              <w:right w:w="65" w:type="dxa"/>
            </w:tcMar>
            <w:hideMark/>
          </w:tcPr>
          <w:p w:rsidR="00FA7C28" w:rsidRPr="00FA7C28" w:rsidRDefault="00FA7C28" w:rsidP="00FA7C28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36"/>
                <w:lang w:eastAsia="en-GB"/>
              </w:rPr>
            </w:pPr>
            <w:r w:rsidRPr="00FA7C28">
              <w:rPr>
                <w:rFonts w:ascii="Arial" w:eastAsia="Times New Roman" w:hAnsi="Arial" w:cs="Arial"/>
                <w:b/>
                <w:color w:val="000000" w:themeColor="dark1"/>
                <w:kern w:val="24"/>
                <w:sz w:val="24"/>
                <w:szCs w:val="40"/>
                <w:lang w:eastAsia="en-GB"/>
              </w:rPr>
              <w:t>WHSCT</w:t>
            </w:r>
          </w:p>
          <w:p w:rsidR="00FA7C28" w:rsidRPr="00F00369" w:rsidRDefault="00FA7C28" w:rsidP="00FA7C28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 w:themeColor="dark1"/>
                <w:kern w:val="24"/>
                <w:sz w:val="24"/>
                <w:szCs w:val="40"/>
                <w:lang w:eastAsia="en-GB"/>
              </w:rPr>
            </w:pPr>
            <w:r w:rsidRPr="00FA7C28">
              <w:rPr>
                <w:rFonts w:ascii="Arial" w:eastAsia="Times New Roman" w:hAnsi="Arial" w:cs="Arial"/>
                <w:b/>
                <w:color w:val="000000" w:themeColor="dark1"/>
                <w:kern w:val="24"/>
                <w:sz w:val="24"/>
                <w:szCs w:val="40"/>
                <w:lang w:eastAsia="en-GB"/>
              </w:rPr>
              <w:t xml:space="preserve">Sep ’15 to Feb ’16 </w:t>
            </w:r>
          </w:p>
          <w:p w:rsidR="00FA7C28" w:rsidRPr="00FA7C28" w:rsidRDefault="00FA7C28" w:rsidP="00FA7C28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36"/>
                <w:lang w:eastAsia="en-GB"/>
              </w:rPr>
            </w:pPr>
            <w:r w:rsidRPr="00FA7C28">
              <w:rPr>
                <w:rFonts w:ascii="Arial" w:eastAsia="Times New Roman" w:hAnsi="Arial" w:cs="Arial"/>
                <w:b/>
                <w:color w:val="000000" w:themeColor="dark1"/>
                <w:kern w:val="24"/>
                <w:sz w:val="24"/>
                <w:szCs w:val="40"/>
                <w:lang w:eastAsia="en-GB"/>
              </w:rPr>
              <w:t xml:space="preserve"> (n=210)</w:t>
            </w:r>
          </w:p>
        </w:tc>
        <w:tc>
          <w:tcPr>
            <w:tcW w:w="3220" w:type="dxa"/>
            <w:tcBorders>
              <w:top w:val="single" w:sz="18" w:space="0" w:color="FFFFFF"/>
              <w:left w:val="single" w:sz="6" w:space="0" w:color="46AAC5"/>
              <w:bottom w:val="single" w:sz="6" w:space="0" w:color="46AAC5"/>
              <w:right w:val="single" w:sz="6" w:space="0" w:color="46AAC5"/>
            </w:tcBorders>
            <w:shd w:val="clear" w:color="auto" w:fill="D0E3EA"/>
            <w:tcMar>
              <w:top w:w="9" w:type="dxa"/>
              <w:left w:w="65" w:type="dxa"/>
              <w:bottom w:w="0" w:type="dxa"/>
              <w:right w:w="65" w:type="dxa"/>
            </w:tcMar>
            <w:hideMark/>
          </w:tcPr>
          <w:p w:rsidR="00FA7C28" w:rsidRPr="00FA7C28" w:rsidRDefault="00FA7C28" w:rsidP="00FA7C28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36"/>
                <w:lang w:eastAsia="en-GB"/>
              </w:rPr>
            </w:pPr>
            <w:r w:rsidRPr="00FA7C28">
              <w:rPr>
                <w:rFonts w:ascii="Arial" w:eastAsia="Times New Roman" w:hAnsi="Arial" w:cs="Arial"/>
                <w:b/>
                <w:color w:val="000000" w:themeColor="dark1"/>
                <w:kern w:val="24"/>
                <w:sz w:val="24"/>
                <w:szCs w:val="40"/>
                <w:lang w:eastAsia="en-GB"/>
              </w:rPr>
              <w:t>NHSCT</w:t>
            </w:r>
          </w:p>
          <w:p w:rsidR="00FA7C28" w:rsidRPr="00FA7C28" w:rsidRDefault="00FA7C28" w:rsidP="00FA7C28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36"/>
                <w:lang w:eastAsia="en-GB"/>
              </w:rPr>
            </w:pPr>
            <w:r w:rsidRPr="00FA7C28">
              <w:rPr>
                <w:rFonts w:ascii="Arial" w:eastAsia="Times New Roman" w:hAnsi="Arial" w:cs="Arial"/>
                <w:b/>
                <w:color w:val="000000" w:themeColor="dark1"/>
                <w:kern w:val="24"/>
                <w:sz w:val="24"/>
                <w:szCs w:val="40"/>
                <w:lang w:eastAsia="en-GB"/>
              </w:rPr>
              <w:t>Sep ’15 to Aug ‘16</w:t>
            </w:r>
          </w:p>
          <w:p w:rsidR="00FA7C28" w:rsidRPr="00FA7C28" w:rsidRDefault="00324EA6" w:rsidP="00FA7C28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36"/>
                <w:lang w:eastAsia="en-GB"/>
              </w:rPr>
            </w:pPr>
            <w:r>
              <w:rPr>
                <w:rFonts w:ascii="Arial" w:eastAsia="Times New Roman" w:hAnsi="Arial" w:cs="Arial"/>
                <w:b/>
                <w:color w:val="000000" w:themeColor="dark1"/>
                <w:kern w:val="24"/>
                <w:sz w:val="24"/>
                <w:szCs w:val="40"/>
                <w:lang w:eastAsia="en-GB"/>
              </w:rPr>
              <w:t>(n=32</w:t>
            </w:r>
            <w:bookmarkStart w:id="0" w:name="_GoBack"/>
            <w:bookmarkEnd w:id="0"/>
            <w:r w:rsidR="00FA7C28" w:rsidRPr="00FA7C28">
              <w:rPr>
                <w:rFonts w:ascii="Arial" w:eastAsia="Times New Roman" w:hAnsi="Arial" w:cs="Arial"/>
                <w:b/>
                <w:color w:val="000000" w:themeColor="dark1"/>
                <w:kern w:val="24"/>
                <w:sz w:val="24"/>
                <w:szCs w:val="40"/>
                <w:lang w:eastAsia="en-GB"/>
              </w:rPr>
              <w:t>2)</w:t>
            </w:r>
          </w:p>
        </w:tc>
      </w:tr>
      <w:tr w:rsidR="00FA7C28" w:rsidRPr="00FA7C28" w:rsidTr="000F480A">
        <w:trPr>
          <w:trHeight w:val="401"/>
        </w:trPr>
        <w:tc>
          <w:tcPr>
            <w:tcW w:w="4320" w:type="dxa"/>
            <w:tcBorders>
              <w:top w:val="single" w:sz="18" w:space="0" w:color="FFFFFF"/>
              <w:left w:val="single" w:sz="6" w:space="0" w:color="46AAC5"/>
              <w:bottom w:val="single" w:sz="6" w:space="0" w:color="46AAC5"/>
              <w:right w:val="single" w:sz="4" w:space="0" w:color="auto"/>
            </w:tcBorders>
            <w:shd w:val="clear" w:color="auto" w:fill="auto"/>
            <w:tcMar>
              <w:top w:w="9" w:type="dxa"/>
              <w:left w:w="65" w:type="dxa"/>
              <w:bottom w:w="0" w:type="dxa"/>
              <w:right w:w="65" w:type="dxa"/>
            </w:tcMar>
            <w:hideMark/>
          </w:tcPr>
          <w:p w:rsidR="00FA7C28" w:rsidRPr="00FA7C28" w:rsidRDefault="00FA7C28" w:rsidP="00FA7C28">
            <w:pPr>
              <w:spacing w:after="0"/>
              <w:rPr>
                <w:rFonts w:ascii="Arial" w:eastAsia="Calibri" w:hAnsi="Arial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</w:pPr>
            <w:r w:rsidRPr="00FA7C28">
              <w:rPr>
                <w:rFonts w:ascii="Arial" w:eastAsia="Calibri" w:hAnsi="Arial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  <w:t>Age (years)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tcMar>
              <w:top w:w="9" w:type="dxa"/>
              <w:left w:w="65" w:type="dxa"/>
              <w:bottom w:w="0" w:type="dxa"/>
              <w:right w:w="65" w:type="dxa"/>
            </w:tcMar>
            <w:hideMark/>
          </w:tcPr>
          <w:p w:rsidR="00FA7C28" w:rsidRPr="00FA7C28" w:rsidRDefault="00FA7C28" w:rsidP="00F00369">
            <w:pPr>
              <w:spacing w:after="0"/>
              <w:rPr>
                <w:rFonts w:ascii="Arial" w:eastAsia="Calibri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</w:pPr>
            <w:r w:rsidRPr="00FA7C28">
              <w:rPr>
                <w:rFonts w:ascii="Arial" w:eastAsia="Calibri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  <w:t>82.8±7.1</w:t>
            </w:r>
          </w:p>
        </w:tc>
        <w:tc>
          <w:tcPr>
            <w:tcW w:w="3380" w:type="dxa"/>
            <w:tcBorders>
              <w:top w:val="single" w:sz="6" w:space="0" w:color="46AAC5"/>
              <w:left w:val="single" w:sz="4" w:space="0" w:color="auto"/>
              <w:bottom w:val="single" w:sz="6" w:space="0" w:color="46AAC5"/>
              <w:right w:val="single" w:sz="6" w:space="0" w:color="46AAC5"/>
            </w:tcBorders>
            <w:shd w:val="clear" w:color="auto" w:fill="auto"/>
            <w:tcMar>
              <w:top w:w="9" w:type="dxa"/>
              <w:left w:w="65" w:type="dxa"/>
              <w:bottom w:w="0" w:type="dxa"/>
              <w:right w:w="65" w:type="dxa"/>
            </w:tcMar>
            <w:hideMark/>
          </w:tcPr>
          <w:p w:rsidR="00FA7C28" w:rsidRPr="00FA7C28" w:rsidRDefault="00FA7C28" w:rsidP="00F0036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</w:pPr>
            <w:r w:rsidRPr="00FA7C28">
              <w:rPr>
                <w:rFonts w:ascii="Arial" w:eastAsia="Calibri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  <w:t>82.1±7.2</w:t>
            </w:r>
          </w:p>
        </w:tc>
        <w:tc>
          <w:tcPr>
            <w:tcW w:w="3220" w:type="dxa"/>
            <w:tcBorders>
              <w:top w:val="single" w:sz="6" w:space="0" w:color="46AAC5"/>
              <w:left w:val="single" w:sz="6" w:space="0" w:color="46AAC5"/>
              <w:bottom w:val="single" w:sz="6" w:space="0" w:color="46AAC5"/>
              <w:right w:val="single" w:sz="6" w:space="0" w:color="46AAC5"/>
            </w:tcBorders>
            <w:shd w:val="clear" w:color="auto" w:fill="auto"/>
            <w:tcMar>
              <w:top w:w="9" w:type="dxa"/>
              <w:left w:w="65" w:type="dxa"/>
              <w:bottom w:w="0" w:type="dxa"/>
              <w:right w:w="65" w:type="dxa"/>
            </w:tcMar>
            <w:hideMark/>
          </w:tcPr>
          <w:p w:rsidR="00FA7C28" w:rsidRPr="00FA7C28" w:rsidRDefault="00FA7C28" w:rsidP="00F0036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</w:pPr>
            <w:r w:rsidRPr="00FA7C28">
              <w:rPr>
                <w:rFonts w:ascii="Arial" w:eastAsia="Calibri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  <w:t>82.1±7.8</w:t>
            </w:r>
          </w:p>
        </w:tc>
      </w:tr>
      <w:tr w:rsidR="00FA7C28" w:rsidRPr="00FA7C28" w:rsidTr="000F480A">
        <w:trPr>
          <w:trHeight w:val="790"/>
        </w:trPr>
        <w:tc>
          <w:tcPr>
            <w:tcW w:w="4320" w:type="dxa"/>
            <w:tcBorders>
              <w:top w:val="single" w:sz="6" w:space="0" w:color="46AAC5"/>
              <w:left w:val="single" w:sz="6" w:space="0" w:color="46AAC5"/>
              <w:bottom w:val="single" w:sz="6" w:space="0" w:color="46AAC5"/>
              <w:right w:val="single" w:sz="4" w:space="0" w:color="auto"/>
            </w:tcBorders>
            <w:shd w:val="clear" w:color="auto" w:fill="D0E3EA"/>
            <w:tcMar>
              <w:top w:w="9" w:type="dxa"/>
              <w:left w:w="65" w:type="dxa"/>
              <w:bottom w:w="0" w:type="dxa"/>
              <w:right w:w="65" w:type="dxa"/>
            </w:tcMar>
            <w:hideMark/>
          </w:tcPr>
          <w:p w:rsidR="00FA7C28" w:rsidRPr="00FA7C28" w:rsidRDefault="00FA7C28" w:rsidP="00FA7C28">
            <w:pPr>
              <w:spacing w:after="0"/>
              <w:rPr>
                <w:rFonts w:ascii="Arial" w:eastAsia="Calibri" w:hAnsi="Arial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</w:pPr>
            <w:r w:rsidRPr="00FA7C28">
              <w:rPr>
                <w:rFonts w:ascii="Arial" w:eastAsia="Calibri" w:hAnsi="Arial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  <w:t>Average Length of stay in Intermediate Care (Days)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tcMar>
              <w:top w:w="9" w:type="dxa"/>
              <w:left w:w="65" w:type="dxa"/>
              <w:bottom w:w="0" w:type="dxa"/>
              <w:right w:w="65" w:type="dxa"/>
            </w:tcMar>
            <w:hideMark/>
          </w:tcPr>
          <w:p w:rsidR="00FA7C28" w:rsidRPr="00FA7C28" w:rsidRDefault="00FA7C28" w:rsidP="00F00369">
            <w:pPr>
              <w:spacing w:after="0"/>
              <w:rPr>
                <w:rFonts w:ascii="Arial" w:eastAsia="Calibri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</w:pPr>
            <w:r w:rsidRPr="00FA7C28">
              <w:rPr>
                <w:rFonts w:ascii="Arial" w:eastAsia="Calibri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  <w:t>29.5</w:t>
            </w:r>
          </w:p>
        </w:tc>
        <w:tc>
          <w:tcPr>
            <w:tcW w:w="3380" w:type="dxa"/>
            <w:tcBorders>
              <w:top w:val="single" w:sz="6" w:space="0" w:color="46AAC5"/>
              <w:left w:val="single" w:sz="4" w:space="0" w:color="auto"/>
              <w:bottom w:val="single" w:sz="6" w:space="0" w:color="46AAC5"/>
              <w:right w:val="single" w:sz="6" w:space="0" w:color="46AAC5"/>
            </w:tcBorders>
            <w:shd w:val="clear" w:color="auto" w:fill="D0E3EA"/>
            <w:tcMar>
              <w:top w:w="9" w:type="dxa"/>
              <w:left w:w="65" w:type="dxa"/>
              <w:bottom w:w="0" w:type="dxa"/>
              <w:right w:w="65" w:type="dxa"/>
            </w:tcMar>
            <w:hideMark/>
          </w:tcPr>
          <w:p w:rsidR="00FA7C28" w:rsidRPr="00FA7C28" w:rsidRDefault="00FA7C28" w:rsidP="00F0036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</w:pPr>
            <w:r w:rsidRPr="00FA7C28">
              <w:rPr>
                <w:rFonts w:ascii="Arial" w:eastAsia="Calibri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  <w:t>34.3</w:t>
            </w:r>
          </w:p>
        </w:tc>
        <w:tc>
          <w:tcPr>
            <w:tcW w:w="3220" w:type="dxa"/>
            <w:tcBorders>
              <w:top w:val="single" w:sz="6" w:space="0" w:color="46AAC5"/>
              <w:left w:val="single" w:sz="6" w:space="0" w:color="46AAC5"/>
              <w:bottom w:val="single" w:sz="6" w:space="0" w:color="46AAC5"/>
              <w:right w:val="single" w:sz="6" w:space="0" w:color="46AAC5"/>
            </w:tcBorders>
            <w:shd w:val="clear" w:color="auto" w:fill="D0E3EA"/>
            <w:tcMar>
              <w:top w:w="9" w:type="dxa"/>
              <w:left w:w="65" w:type="dxa"/>
              <w:bottom w:w="0" w:type="dxa"/>
              <w:right w:w="65" w:type="dxa"/>
            </w:tcMar>
            <w:hideMark/>
          </w:tcPr>
          <w:p w:rsidR="00FA7C28" w:rsidRPr="00FA7C28" w:rsidRDefault="00FA7C28" w:rsidP="00F0036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</w:pPr>
            <w:r w:rsidRPr="00FA7C28">
              <w:rPr>
                <w:rFonts w:ascii="Arial" w:eastAsia="Calibri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  <w:t>33.1</w:t>
            </w:r>
          </w:p>
        </w:tc>
      </w:tr>
      <w:tr w:rsidR="00FA7C28" w:rsidRPr="00FA7C28" w:rsidTr="000F480A">
        <w:trPr>
          <w:trHeight w:val="1848"/>
        </w:trPr>
        <w:tc>
          <w:tcPr>
            <w:tcW w:w="4320" w:type="dxa"/>
            <w:tcBorders>
              <w:top w:val="single" w:sz="6" w:space="0" w:color="46AAC5"/>
              <w:left w:val="single" w:sz="6" w:space="0" w:color="46AAC5"/>
              <w:bottom w:val="single" w:sz="6" w:space="0" w:color="46AAC5"/>
              <w:right w:val="single" w:sz="4" w:space="0" w:color="auto"/>
            </w:tcBorders>
            <w:shd w:val="clear" w:color="auto" w:fill="auto"/>
            <w:tcMar>
              <w:top w:w="9" w:type="dxa"/>
              <w:left w:w="65" w:type="dxa"/>
              <w:bottom w:w="0" w:type="dxa"/>
              <w:right w:w="65" w:type="dxa"/>
            </w:tcMar>
            <w:hideMark/>
          </w:tcPr>
          <w:p w:rsidR="00FA7C28" w:rsidRPr="00FA7C28" w:rsidRDefault="00FA7C28" w:rsidP="00FA7C28">
            <w:pPr>
              <w:spacing w:after="0"/>
              <w:rPr>
                <w:rFonts w:ascii="Arial" w:eastAsia="Calibri" w:hAnsi="Arial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</w:pPr>
            <w:r w:rsidRPr="00FA7C28">
              <w:rPr>
                <w:rFonts w:ascii="Arial" w:eastAsia="Calibri" w:hAnsi="Arial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  <w:t>Origin of Admission</w:t>
            </w:r>
          </w:p>
          <w:p w:rsidR="00FA7C28" w:rsidRPr="00FA7C28" w:rsidRDefault="00FA7C28" w:rsidP="00FA7C28">
            <w:pPr>
              <w:spacing w:after="0"/>
              <w:rPr>
                <w:rFonts w:ascii="Arial" w:eastAsia="Calibri" w:hAnsi="Arial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</w:pPr>
            <w:r w:rsidRPr="00FA7C28">
              <w:rPr>
                <w:rFonts w:ascii="Arial" w:eastAsia="Calibri" w:hAnsi="Arial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  <w:t>to Intermediate Care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tcMar>
              <w:top w:w="9" w:type="dxa"/>
              <w:left w:w="65" w:type="dxa"/>
              <w:bottom w:w="0" w:type="dxa"/>
              <w:right w:w="65" w:type="dxa"/>
            </w:tcMar>
            <w:hideMark/>
          </w:tcPr>
          <w:p w:rsidR="00FA7C28" w:rsidRPr="00FA7C28" w:rsidRDefault="00FA7C28" w:rsidP="00F00369">
            <w:pPr>
              <w:spacing w:after="0"/>
              <w:rPr>
                <w:rFonts w:ascii="Arial" w:eastAsia="Calibri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</w:pPr>
            <w:r w:rsidRPr="00FA7C28">
              <w:rPr>
                <w:rFonts w:ascii="Arial" w:eastAsia="Calibri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  <w:t xml:space="preserve">100% </w:t>
            </w:r>
          </w:p>
          <w:p w:rsidR="00FA7C28" w:rsidRPr="00FA7C28" w:rsidRDefault="00FA7C28" w:rsidP="00F00369">
            <w:pPr>
              <w:spacing w:after="0"/>
              <w:rPr>
                <w:rFonts w:ascii="Arial" w:eastAsia="Calibri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</w:pPr>
            <w:r w:rsidRPr="00FA7C28">
              <w:rPr>
                <w:rFonts w:ascii="Arial" w:eastAsia="Calibri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  <w:t>Acute Care (WHSCT)</w:t>
            </w:r>
          </w:p>
        </w:tc>
        <w:tc>
          <w:tcPr>
            <w:tcW w:w="3380" w:type="dxa"/>
            <w:tcBorders>
              <w:top w:val="single" w:sz="6" w:space="0" w:color="46AAC5"/>
              <w:left w:val="single" w:sz="4" w:space="0" w:color="auto"/>
              <w:bottom w:val="single" w:sz="6" w:space="0" w:color="46AAC5"/>
              <w:right w:val="single" w:sz="6" w:space="0" w:color="46AAC5"/>
            </w:tcBorders>
            <w:shd w:val="clear" w:color="auto" w:fill="auto"/>
            <w:tcMar>
              <w:top w:w="9" w:type="dxa"/>
              <w:left w:w="65" w:type="dxa"/>
              <w:bottom w:w="0" w:type="dxa"/>
              <w:right w:w="65" w:type="dxa"/>
            </w:tcMar>
            <w:hideMark/>
          </w:tcPr>
          <w:p w:rsidR="00FA7C28" w:rsidRPr="00FA7C28" w:rsidRDefault="00FA7C28" w:rsidP="00FA7C28">
            <w:pPr>
              <w:spacing w:after="0"/>
              <w:rPr>
                <w:rFonts w:ascii="Arial" w:eastAsia="Calibri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</w:pPr>
            <w:r w:rsidRPr="00FA7C28">
              <w:rPr>
                <w:rFonts w:ascii="Arial" w:eastAsia="Calibri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  <w:t>95.7% Acute Care (WHSCT)</w:t>
            </w:r>
          </w:p>
          <w:p w:rsidR="00FA7C28" w:rsidRPr="00FA7C28" w:rsidRDefault="00FA7C28" w:rsidP="00FA7C28">
            <w:pPr>
              <w:spacing w:after="0"/>
              <w:rPr>
                <w:rFonts w:ascii="Arial" w:eastAsia="Calibri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</w:pPr>
            <w:r w:rsidRPr="00FA7C28">
              <w:rPr>
                <w:rFonts w:ascii="Arial" w:eastAsia="Calibri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  <w:t>0.4% Acute Care</w:t>
            </w:r>
          </w:p>
          <w:p w:rsidR="00FA7C28" w:rsidRPr="00FA7C28" w:rsidRDefault="00FA7C28" w:rsidP="00FA7C28">
            <w:pPr>
              <w:spacing w:after="0"/>
              <w:rPr>
                <w:rFonts w:ascii="Arial" w:eastAsia="Calibri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</w:pPr>
            <w:r w:rsidRPr="00FA7C28">
              <w:rPr>
                <w:rFonts w:ascii="Arial" w:eastAsia="Calibri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  <w:t>(Other Trust)</w:t>
            </w:r>
          </w:p>
          <w:p w:rsidR="00FA7C28" w:rsidRPr="00FA7C28" w:rsidRDefault="00FA7C28" w:rsidP="00FA7C28">
            <w:pPr>
              <w:spacing w:after="0"/>
              <w:rPr>
                <w:rFonts w:ascii="Arial" w:eastAsia="Calibri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</w:pPr>
            <w:r w:rsidRPr="00FA7C28">
              <w:rPr>
                <w:rFonts w:ascii="Arial" w:eastAsia="Calibri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  <w:t>3.3% OPALs</w:t>
            </w:r>
          </w:p>
          <w:p w:rsidR="00FA7C28" w:rsidRPr="00FA7C28" w:rsidRDefault="00FA7C28" w:rsidP="00FA7C28">
            <w:pPr>
              <w:spacing w:after="0"/>
              <w:rPr>
                <w:rFonts w:ascii="Arial" w:eastAsia="Calibri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</w:pPr>
            <w:r w:rsidRPr="00F00369">
              <w:rPr>
                <w:rFonts w:ascii="Arial" w:eastAsia="Calibri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  <w:t xml:space="preserve">0.4% Rapid Access </w:t>
            </w:r>
            <w:r w:rsidRPr="00FA7C28">
              <w:rPr>
                <w:rFonts w:ascii="Arial" w:eastAsia="Calibri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  <w:t>Clinic</w:t>
            </w:r>
          </w:p>
        </w:tc>
        <w:tc>
          <w:tcPr>
            <w:tcW w:w="3220" w:type="dxa"/>
            <w:tcBorders>
              <w:top w:val="single" w:sz="6" w:space="0" w:color="46AAC5"/>
              <w:left w:val="single" w:sz="6" w:space="0" w:color="46AAC5"/>
              <w:bottom w:val="single" w:sz="6" w:space="0" w:color="46AAC5"/>
              <w:right w:val="single" w:sz="6" w:space="0" w:color="46AAC5"/>
            </w:tcBorders>
            <w:shd w:val="clear" w:color="auto" w:fill="auto"/>
            <w:tcMar>
              <w:top w:w="9" w:type="dxa"/>
              <w:left w:w="65" w:type="dxa"/>
              <w:bottom w:w="0" w:type="dxa"/>
              <w:right w:w="65" w:type="dxa"/>
            </w:tcMar>
            <w:hideMark/>
          </w:tcPr>
          <w:p w:rsidR="00FA7C28" w:rsidRPr="00FA7C28" w:rsidRDefault="00FA7C28" w:rsidP="00FA7C28">
            <w:pPr>
              <w:spacing w:after="0"/>
              <w:rPr>
                <w:rFonts w:ascii="Arial" w:eastAsia="Calibri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</w:pPr>
            <w:r w:rsidRPr="00FA7C28">
              <w:rPr>
                <w:rFonts w:ascii="Arial" w:eastAsia="Calibri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  <w:t>56.2%% Acute Care (NHSCT)</w:t>
            </w:r>
          </w:p>
          <w:p w:rsidR="00FA7C28" w:rsidRPr="00FA7C28" w:rsidRDefault="00FA7C28" w:rsidP="00FA7C28">
            <w:pPr>
              <w:spacing w:after="0"/>
              <w:rPr>
                <w:rFonts w:ascii="Arial" w:eastAsia="Calibri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</w:pPr>
            <w:r w:rsidRPr="00FA7C28">
              <w:rPr>
                <w:rFonts w:ascii="Arial" w:eastAsia="Calibri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  <w:t>24.5% Acute Care (Other Trust)</w:t>
            </w:r>
          </w:p>
          <w:p w:rsidR="00FA7C28" w:rsidRPr="00FA7C28" w:rsidRDefault="00FA7C28" w:rsidP="00FA7C28">
            <w:pPr>
              <w:spacing w:after="0"/>
              <w:rPr>
                <w:rFonts w:ascii="Arial" w:eastAsia="Calibri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</w:pPr>
            <w:r w:rsidRPr="00FA7C28">
              <w:rPr>
                <w:rFonts w:ascii="Arial" w:eastAsia="Calibri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  <w:t>17.7% GP Step-up Request</w:t>
            </w:r>
          </w:p>
          <w:p w:rsidR="00FA7C28" w:rsidRPr="00FA7C28" w:rsidRDefault="00FA7C28" w:rsidP="00FA7C28">
            <w:pPr>
              <w:spacing w:after="0"/>
              <w:rPr>
                <w:rFonts w:ascii="Arial" w:eastAsia="Calibri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</w:pPr>
            <w:r w:rsidRPr="00FA7C28">
              <w:rPr>
                <w:rFonts w:ascii="Arial" w:eastAsia="Calibri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  <w:t>1.6% Other</w:t>
            </w:r>
          </w:p>
        </w:tc>
      </w:tr>
      <w:tr w:rsidR="00FA7C28" w:rsidRPr="00FA7C28" w:rsidTr="000F480A">
        <w:trPr>
          <w:trHeight w:val="984"/>
        </w:trPr>
        <w:tc>
          <w:tcPr>
            <w:tcW w:w="4320" w:type="dxa"/>
            <w:tcBorders>
              <w:top w:val="single" w:sz="6" w:space="0" w:color="46AAC5"/>
              <w:left w:val="single" w:sz="6" w:space="0" w:color="46AAC5"/>
              <w:bottom w:val="single" w:sz="6" w:space="0" w:color="46AAC5"/>
              <w:right w:val="single" w:sz="4" w:space="0" w:color="auto"/>
            </w:tcBorders>
            <w:shd w:val="clear" w:color="auto" w:fill="auto"/>
            <w:tcMar>
              <w:top w:w="9" w:type="dxa"/>
              <w:left w:w="65" w:type="dxa"/>
              <w:bottom w:w="0" w:type="dxa"/>
              <w:right w:w="65" w:type="dxa"/>
            </w:tcMar>
          </w:tcPr>
          <w:p w:rsidR="00FA7C28" w:rsidRPr="00FA7C28" w:rsidRDefault="00FA7C28" w:rsidP="00C47D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FA7C28">
              <w:rPr>
                <w:rFonts w:ascii="Arial" w:eastAsia="Calibri" w:hAnsi="Arial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  <w:t>Average number of clinical interventions made per patient during IC stay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tcMar>
              <w:top w:w="9" w:type="dxa"/>
              <w:left w:w="65" w:type="dxa"/>
              <w:bottom w:w="0" w:type="dxa"/>
              <w:right w:w="65" w:type="dxa"/>
            </w:tcMar>
          </w:tcPr>
          <w:p w:rsidR="00FA7C28" w:rsidRPr="00FA7C28" w:rsidRDefault="00FA7C28" w:rsidP="00F00369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  <w:lang w:eastAsia="en-GB"/>
              </w:rPr>
            </w:pPr>
            <w:r w:rsidRPr="00FA7C28">
              <w:rPr>
                <w:rFonts w:ascii="Arial" w:eastAsia="Calibri" w:hAnsi="Arial" w:cs="Arial"/>
                <w:b/>
                <w:color w:val="000000" w:themeColor="dark1"/>
                <w:kern w:val="24"/>
                <w:sz w:val="24"/>
                <w:szCs w:val="24"/>
                <w:lang w:eastAsia="en-GB"/>
              </w:rPr>
              <w:t>2.5</w:t>
            </w:r>
          </w:p>
        </w:tc>
        <w:tc>
          <w:tcPr>
            <w:tcW w:w="3380" w:type="dxa"/>
            <w:tcBorders>
              <w:top w:val="single" w:sz="6" w:space="0" w:color="46AAC5"/>
              <w:left w:val="single" w:sz="4" w:space="0" w:color="auto"/>
              <w:bottom w:val="single" w:sz="6" w:space="0" w:color="46AAC5"/>
              <w:right w:val="single" w:sz="6" w:space="0" w:color="46AAC5"/>
            </w:tcBorders>
            <w:shd w:val="clear" w:color="auto" w:fill="auto"/>
            <w:tcMar>
              <w:top w:w="9" w:type="dxa"/>
              <w:left w:w="65" w:type="dxa"/>
              <w:bottom w:w="0" w:type="dxa"/>
              <w:right w:w="65" w:type="dxa"/>
            </w:tcMar>
          </w:tcPr>
          <w:p w:rsidR="00FA7C28" w:rsidRPr="00FA7C28" w:rsidRDefault="00FA7C28" w:rsidP="00C47D86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FA7C28">
              <w:rPr>
                <w:rFonts w:ascii="Arial" w:eastAsia="Calibri" w:hAnsi="Arial" w:cs="Arial"/>
                <w:color w:val="000000" w:themeColor="dark1"/>
                <w:kern w:val="24"/>
                <w:sz w:val="24"/>
                <w:szCs w:val="24"/>
                <w:lang w:eastAsia="en-GB"/>
              </w:rPr>
              <w:t>5.5</w:t>
            </w:r>
          </w:p>
        </w:tc>
        <w:tc>
          <w:tcPr>
            <w:tcW w:w="3220" w:type="dxa"/>
            <w:tcBorders>
              <w:top w:val="single" w:sz="6" w:space="0" w:color="46AAC5"/>
              <w:left w:val="single" w:sz="6" w:space="0" w:color="46AAC5"/>
              <w:bottom w:val="single" w:sz="6" w:space="0" w:color="46AAC5"/>
              <w:right w:val="single" w:sz="6" w:space="0" w:color="46AAC5"/>
            </w:tcBorders>
            <w:shd w:val="clear" w:color="auto" w:fill="auto"/>
            <w:tcMar>
              <w:top w:w="9" w:type="dxa"/>
              <w:left w:w="65" w:type="dxa"/>
              <w:bottom w:w="0" w:type="dxa"/>
              <w:right w:w="65" w:type="dxa"/>
            </w:tcMar>
          </w:tcPr>
          <w:p w:rsidR="00FA7C28" w:rsidRPr="00FA7C28" w:rsidRDefault="00FA7C28" w:rsidP="00C47D86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FA7C28">
              <w:rPr>
                <w:rFonts w:ascii="Arial" w:eastAsia="Calibri" w:hAnsi="Arial" w:cs="Arial"/>
                <w:color w:val="000000" w:themeColor="dark1"/>
                <w:kern w:val="24"/>
                <w:sz w:val="24"/>
                <w:szCs w:val="24"/>
                <w:lang w:eastAsia="en-GB"/>
              </w:rPr>
              <w:t>3.9</w:t>
            </w:r>
          </w:p>
        </w:tc>
      </w:tr>
      <w:tr w:rsidR="00FA7C28" w:rsidRPr="00FA7C28" w:rsidTr="000F480A">
        <w:trPr>
          <w:trHeight w:val="687"/>
        </w:trPr>
        <w:tc>
          <w:tcPr>
            <w:tcW w:w="4320" w:type="dxa"/>
            <w:tcBorders>
              <w:top w:val="single" w:sz="6" w:space="0" w:color="46AAC5"/>
              <w:left w:val="single" w:sz="6" w:space="0" w:color="46AAC5"/>
              <w:bottom w:val="single" w:sz="6" w:space="0" w:color="46AAC5"/>
              <w:right w:val="single" w:sz="4" w:space="0" w:color="auto"/>
            </w:tcBorders>
            <w:shd w:val="clear" w:color="auto" w:fill="auto"/>
            <w:tcMar>
              <w:top w:w="9" w:type="dxa"/>
              <w:left w:w="65" w:type="dxa"/>
              <w:bottom w:w="0" w:type="dxa"/>
              <w:right w:w="65" w:type="dxa"/>
            </w:tcMar>
          </w:tcPr>
          <w:p w:rsidR="00FA7C28" w:rsidRPr="00FA7C28" w:rsidRDefault="00FA7C28" w:rsidP="00C47D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FA7C28">
              <w:rPr>
                <w:rFonts w:ascii="Arial" w:eastAsia="Calibri" w:hAnsi="Arial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  <w:t>% Clinical Interventions Eadon Grade ≥4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tcMar>
              <w:top w:w="9" w:type="dxa"/>
              <w:left w:w="65" w:type="dxa"/>
              <w:bottom w:w="0" w:type="dxa"/>
              <w:right w:w="65" w:type="dxa"/>
            </w:tcMar>
          </w:tcPr>
          <w:p w:rsidR="00FA7C28" w:rsidRPr="00FA7C28" w:rsidRDefault="00FA7C28" w:rsidP="00F00369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  <w:lang w:eastAsia="en-GB"/>
              </w:rPr>
            </w:pPr>
            <w:r w:rsidRPr="00FA7C28">
              <w:rPr>
                <w:rFonts w:ascii="Arial" w:eastAsia="Calibri" w:hAnsi="Arial" w:cs="Arial"/>
                <w:b/>
                <w:color w:val="000000" w:themeColor="dark1"/>
                <w:kern w:val="24"/>
                <w:sz w:val="24"/>
                <w:szCs w:val="24"/>
                <w:lang w:eastAsia="en-GB"/>
              </w:rPr>
              <w:t>84.0</w:t>
            </w:r>
          </w:p>
        </w:tc>
        <w:tc>
          <w:tcPr>
            <w:tcW w:w="3380" w:type="dxa"/>
            <w:tcBorders>
              <w:top w:val="single" w:sz="6" w:space="0" w:color="46AAC5"/>
              <w:left w:val="single" w:sz="4" w:space="0" w:color="auto"/>
              <w:bottom w:val="single" w:sz="6" w:space="0" w:color="46AAC5"/>
              <w:right w:val="single" w:sz="6" w:space="0" w:color="46AAC5"/>
            </w:tcBorders>
            <w:shd w:val="clear" w:color="auto" w:fill="auto"/>
            <w:tcMar>
              <w:top w:w="9" w:type="dxa"/>
              <w:left w:w="65" w:type="dxa"/>
              <w:bottom w:w="0" w:type="dxa"/>
              <w:right w:w="65" w:type="dxa"/>
            </w:tcMar>
          </w:tcPr>
          <w:p w:rsidR="00FA7C28" w:rsidRPr="00FA7C28" w:rsidRDefault="00FA7C28" w:rsidP="00C47D86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FA7C28">
              <w:rPr>
                <w:rFonts w:ascii="Arial" w:eastAsia="Calibri" w:hAnsi="Arial" w:cs="Arial"/>
                <w:color w:val="000000" w:themeColor="dark1"/>
                <w:kern w:val="24"/>
                <w:sz w:val="24"/>
                <w:szCs w:val="24"/>
                <w:lang w:eastAsia="en-GB"/>
              </w:rPr>
              <w:t>99.2</w:t>
            </w:r>
          </w:p>
        </w:tc>
        <w:tc>
          <w:tcPr>
            <w:tcW w:w="3220" w:type="dxa"/>
            <w:tcBorders>
              <w:top w:val="single" w:sz="6" w:space="0" w:color="46AAC5"/>
              <w:left w:val="single" w:sz="6" w:space="0" w:color="46AAC5"/>
              <w:bottom w:val="single" w:sz="6" w:space="0" w:color="46AAC5"/>
              <w:right w:val="single" w:sz="6" w:space="0" w:color="46AAC5"/>
            </w:tcBorders>
            <w:shd w:val="clear" w:color="auto" w:fill="auto"/>
            <w:tcMar>
              <w:top w:w="9" w:type="dxa"/>
              <w:left w:w="65" w:type="dxa"/>
              <w:bottom w:w="0" w:type="dxa"/>
              <w:right w:w="65" w:type="dxa"/>
            </w:tcMar>
          </w:tcPr>
          <w:p w:rsidR="00FA7C28" w:rsidRPr="00FA7C28" w:rsidRDefault="00FA7C28" w:rsidP="00C47D86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FA7C28">
              <w:rPr>
                <w:rFonts w:ascii="Arial" w:eastAsia="Calibri" w:hAnsi="Arial" w:cs="Arial"/>
                <w:color w:val="000000" w:themeColor="dark1"/>
                <w:kern w:val="24"/>
                <w:sz w:val="24"/>
                <w:szCs w:val="24"/>
                <w:lang w:eastAsia="en-GB"/>
              </w:rPr>
              <w:t>97.5</w:t>
            </w:r>
          </w:p>
        </w:tc>
      </w:tr>
      <w:tr w:rsidR="00FA7C28" w:rsidRPr="00FA7C28" w:rsidTr="000F480A">
        <w:trPr>
          <w:trHeight w:val="399"/>
        </w:trPr>
        <w:tc>
          <w:tcPr>
            <w:tcW w:w="4320" w:type="dxa"/>
            <w:tcBorders>
              <w:top w:val="single" w:sz="6" w:space="0" w:color="46AAC5"/>
              <w:left w:val="single" w:sz="6" w:space="0" w:color="46AAC5"/>
              <w:bottom w:val="single" w:sz="6" w:space="0" w:color="46AAC5"/>
              <w:right w:val="single" w:sz="4" w:space="0" w:color="auto"/>
            </w:tcBorders>
            <w:shd w:val="clear" w:color="auto" w:fill="DBE5F1" w:themeFill="accent1" w:themeFillTint="33"/>
            <w:tcMar>
              <w:top w:w="9" w:type="dxa"/>
              <w:left w:w="65" w:type="dxa"/>
              <w:bottom w:w="0" w:type="dxa"/>
              <w:right w:w="65" w:type="dxa"/>
            </w:tcMar>
          </w:tcPr>
          <w:p w:rsidR="00FA7C28" w:rsidRPr="00FA7C28" w:rsidRDefault="00FA7C28" w:rsidP="00C47D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FA7C28">
              <w:rPr>
                <w:rFonts w:ascii="Arial" w:eastAsia="Calibri" w:hAnsi="Arial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  <w:t>% Patients followed-up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tcMar>
              <w:top w:w="9" w:type="dxa"/>
              <w:left w:w="65" w:type="dxa"/>
              <w:bottom w:w="0" w:type="dxa"/>
              <w:right w:w="65" w:type="dxa"/>
            </w:tcMar>
          </w:tcPr>
          <w:p w:rsidR="00FA7C28" w:rsidRPr="00FA7C28" w:rsidRDefault="00FA7C28" w:rsidP="00F00369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  <w:lang w:eastAsia="en-GB"/>
              </w:rPr>
            </w:pPr>
            <w:r w:rsidRPr="00FA7C28">
              <w:rPr>
                <w:rFonts w:ascii="Arial" w:eastAsia="Calibri" w:hAnsi="Arial" w:cs="Arial"/>
                <w:b/>
                <w:color w:val="000000" w:themeColor="dark1"/>
                <w:kern w:val="24"/>
                <w:sz w:val="24"/>
                <w:szCs w:val="24"/>
                <w:lang w:eastAsia="en-GB"/>
              </w:rPr>
              <w:t>32.7</w:t>
            </w:r>
          </w:p>
        </w:tc>
        <w:tc>
          <w:tcPr>
            <w:tcW w:w="3380" w:type="dxa"/>
            <w:tcBorders>
              <w:top w:val="single" w:sz="6" w:space="0" w:color="46AAC5"/>
              <w:left w:val="single" w:sz="4" w:space="0" w:color="auto"/>
              <w:bottom w:val="single" w:sz="6" w:space="0" w:color="46AAC5"/>
              <w:right w:val="single" w:sz="6" w:space="0" w:color="46AAC5"/>
            </w:tcBorders>
            <w:shd w:val="clear" w:color="auto" w:fill="DBE5F1" w:themeFill="accent1" w:themeFillTint="33"/>
            <w:tcMar>
              <w:top w:w="9" w:type="dxa"/>
              <w:left w:w="65" w:type="dxa"/>
              <w:bottom w:w="0" w:type="dxa"/>
              <w:right w:w="65" w:type="dxa"/>
            </w:tcMar>
          </w:tcPr>
          <w:p w:rsidR="00FA7C28" w:rsidRPr="00FA7C28" w:rsidRDefault="00FA7C28" w:rsidP="00C47D86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FA7C28">
              <w:rPr>
                <w:rFonts w:ascii="Arial" w:eastAsia="Calibri" w:hAnsi="Arial" w:cs="Arial"/>
                <w:color w:val="000000" w:themeColor="dark1"/>
                <w:kern w:val="24"/>
                <w:sz w:val="24"/>
                <w:szCs w:val="24"/>
                <w:lang w:eastAsia="en-GB"/>
              </w:rPr>
              <w:t>64.4</w:t>
            </w:r>
          </w:p>
        </w:tc>
        <w:tc>
          <w:tcPr>
            <w:tcW w:w="3220" w:type="dxa"/>
            <w:tcBorders>
              <w:top w:val="single" w:sz="6" w:space="0" w:color="46AAC5"/>
              <w:left w:val="single" w:sz="6" w:space="0" w:color="46AAC5"/>
              <w:bottom w:val="single" w:sz="6" w:space="0" w:color="46AAC5"/>
              <w:right w:val="single" w:sz="6" w:space="0" w:color="46AAC5"/>
            </w:tcBorders>
            <w:shd w:val="clear" w:color="auto" w:fill="DBE5F1" w:themeFill="accent1" w:themeFillTint="33"/>
            <w:tcMar>
              <w:top w:w="9" w:type="dxa"/>
              <w:left w:w="65" w:type="dxa"/>
              <w:bottom w:w="0" w:type="dxa"/>
              <w:right w:w="65" w:type="dxa"/>
            </w:tcMar>
          </w:tcPr>
          <w:p w:rsidR="00FA7C28" w:rsidRPr="00FA7C28" w:rsidRDefault="00FA7C28" w:rsidP="00C47D86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FA7C28">
              <w:rPr>
                <w:rFonts w:ascii="Arial" w:eastAsia="Calibri" w:hAnsi="Arial" w:cs="Arial"/>
                <w:color w:val="000000" w:themeColor="dark1"/>
                <w:kern w:val="24"/>
                <w:sz w:val="24"/>
                <w:szCs w:val="24"/>
                <w:lang w:eastAsia="en-GB"/>
              </w:rPr>
              <w:t>49.4</w:t>
            </w:r>
          </w:p>
        </w:tc>
      </w:tr>
      <w:tr w:rsidR="00FA7C28" w:rsidRPr="00FA7C28" w:rsidTr="000F480A">
        <w:trPr>
          <w:trHeight w:val="399"/>
        </w:trPr>
        <w:tc>
          <w:tcPr>
            <w:tcW w:w="4320" w:type="dxa"/>
            <w:tcBorders>
              <w:top w:val="single" w:sz="6" w:space="0" w:color="46AAC5"/>
              <w:left w:val="single" w:sz="6" w:space="0" w:color="46AAC5"/>
              <w:bottom w:val="single" w:sz="6" w:space="0" w:color="46AAC5"/>
              <w:right w:val="single" w:sz="4" w:space="0" w:color="auto"/>
            </w:tcBorders>
            <w:shd w:val="clear" w:color="auto" w:fill="auto"/>
            <w:tcMar>
              <w:top w:w="9" w:type="dxa"/>
              <w:left w:w="65" w:type="dxa"/>
              <w:bottom w:w="0" w:type="dxa"/>
              <w:right w:w="65" w:type="dxa"/>
            </w:tcMar>
          </w:tcPr>
          <w:p w:rsidR="00FA7C28" w:rsidRPr="00FA7C28" w:rsidRDefault="00FA7C28" w:rsidP="00C47D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FA7C28">
              <w:rPr>
                <w:rFonts w:ascii="Arial" w:eastAsia="Calibri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  <w:t>% Patients with interventions at follow-up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tcMar>
              <w:top w:w="9" w:type="dxa"/>
              <w:left w:w="65" w:type="dxa"/>
              <w:bottom w:w="0" w:type="dxa"/>
              <w:right w:w="65" w:type="dxa"/>
            </w:tcMar>
          </w:tcPr>
          <w:p w:rsidR="00FA7C28" w:rsidRPr="00FA7C28" w:rsidRDefault="00FA7C28" w:rsidP="00F00369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  <w:lang w:eastAsia="en-GB"/>
              </w:rPr>
            </w:pPr>
            <w:r w:rsidRPr="00FA7C28">
              <w:rPr>
                <w:rFonts w:ascii="Arial" w:eastAsia="Calibri" w:hAnsi="Arial" w:cs="Arial"/>
                <w:b/>
                <w:color w:val="000000" w:themeColor="dark1"/>
                <w:kern w:val="24"/>
                <w:sz w:val="24"/>
                <w:szCs w:val="24"/>
                <w:lang w:eastAsia="en-GB"/>
              </w:rPr>
              <w:t>45.9</w:t>
            </w:r>
          </w:p>
        </w:tc>
        <w:tc>
          <w:tcPr>
            <w:tcW w:w="3380" w:type="dxa"/>
            <w:tcBorders>
              <w:top w:val="single" w:sz="6" w:space="0" w:color="46AAC5"/>
              <w:left w:val="single" w:sz="4" w:space="0" w:color="auto"/>
              <w:bottom w:val="single" w:sz="6" w:space="0" w:color="46AAC5"/>
              <w:right w:val="single" w:sz="6" w:space="0" w:color="46AAC5"/>
            </w:tcBorders>
            <w:shd w:val="clear" w:color="auto" w:fill="auto"/>
            <w:tcMar>
              <w:top w:w="9" w:type="dxa"/>
              <w:left w:w="65" w:type="dxa"/>
              <w:bottom w:w="0" w:type="dxa"/>
              <w:right w:w="65" w:type="dxa"/>
            </w:tcMar>
          </w:tcPr>
          <w:p w:rsidR="00FA7C28" w:rsidRPr="00FA7C28" w:rsidRDefault="00FA7C28" w:rsidP="00C47D86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FA7C28">
              <w:rPr>
                <w:rFonts w:ascii="Arial" w:eastAsia="Calibri" w:hAnsi="Arial" w:cs="Arial"/>
                <w:color w:val="000000" w:themeColor="dark1"/>
                <w:kern w:val="24"/>
                <w:sz w:val="24"/>
                <w:szCs w:val="24"/>
                <w:lang w:eastAsia="en-GB"/>
              </w:rPr>
              <w:t>20.1</w:t>
            </w:r>
          </w:p>
        </w:tc>
        <w:tc>
          <w:tcPr>
            <w:tcW w:w="3220" w:type="dxa"/>
            <w:tcBorders>
              <w:top w:val="single" w:sz="6" w:space="0" w:color="46AAC5"/>
              <w:left w:val="single" w:sz="6" w:space="0" w:color="46AAC5"/>
              <w:bottom w:val="single" w:sz="6" w:space="0" w:color="46AAC5"/>
              <w:right w:val="single" w:sz="6" w:space="0" w:color="46AAC5"/>
            </w:tcBorders>
            <w:shd w:val="clear" w:color="auto" w:fill="auto"/>
            <w:tcMar>
              <w:top w:w="9" w:type="dxa"/>
              <w:left w:w="65" w:type="dxa"/>
              <w:bottom w:w="0" w:type="dxa"/>
              <w:right w:w="65" w:type="dxa"/>
            </w:tcMar>
          </w:tcPr>
          <w:p w:rsidR="00FA7C28" w:rsidRPr="00FA7C28" w:rsidRDefault="00FA7C28" w:rsidP="00C47D86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FA7C28">
              <w:rPr>
                <w:rFonts w:ascii="Arial" w:eastAsia="Calibri" w:hAnsi="Arial" w:cs="Arial"/>
                <w:color w:val="000000" w:themeColor="dark1"/>
                <w:kern w:val="24"/>
                <w:sz w:val="24"/>
                <w:szCs w:val="24"/>
                <w:lang w:eastAsia="en-GB"/>
              </w:rPr>
              <w:t>40.9</w:t>
            </w:r>
          </w:p>
        </w:tc>
      </w:tr>
    </w:tbl>
    <w:p w:rsidR="00FA7C28" w:rsidRPr="00F458A7" w:rsidRDefault="00F458A7">
      <w:pPr>
        <w:rPr>
          <w:rFonts w:ascii="Arial" w:hAnsi="Arial" w:cs="Arial"/>
          <w:sz w:val="24"/>
        </w:rPr>
      </w:pPr>
      <w:r w:rsidRPr="00F458A7">
        <w:rPr>
          <w:rFonts w:ascii="Arial" w:hAnsi="Arial" w:cs="Arial"/>
          <w:sz w:val="24"/>
        </w:rPr>
        <w:t xml:space="preserve">Table 1:  Patient demographics in the intermediate care model and clinical interventions made.  Original model </w:t>
      </w:r>
      <w:r>
        <w:rPr>
          <w:rFonts w:ascii="Arial" w:hAnsi="Arial" w:cs="Arial"/>
          <w:sz w:val="24"/>
        </w:rPr>
        <w:t xml:space="preserve">(2012-2013 data) </w:t>
      </w:r>
      <w:r w:rsidRPr="00F458A7">
        <w:rPr>
          <w:rFonts w:ascii="Arial" w:hAnsi="Arial" w:cs="Arial"/>
          <w:sz w:val="24"/>
        </w:rPr>
        <w:t>compared to testing of reproducibility</w:t>
      </w:r>
      <w:r>
        <w:rPr>
          <w:rFonts w:ascii="Arial" w:hAnsi="Arial" w:cs="Arial"/>
          <w:sz w:val="24"/>
        </w:rPr>
        <w:t xml:space="preserve"> (2015-16 data)</w:t>
      </w:r>
      <w:r w:rsidRPr="00F458A7">
        <w:rPr>
          <w:rFonts w:ascii="Arial" w:hAnsi="Arial" w:cs="Arial"/>
          <w:sz w:val="24"/>
        </w:rPr>
        <w:t>.</w:t>
      </w:r>
    </w:p>
    <w:tbl>
      <w:tblPr>
        <w:tblW w:w="1356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385"/>
        <w:gridCol w:w="3385"/>
        <w:gridCol w:w="3385"/>
        <w:gridCol w:w="3405"/>
      </w:tblGrid>
      <w:tr w:rsidR="000F480A" w:rsidRPr="000F480A" w:rsidTr="000F480A">
        <w:trPr>
          <w:trHeight w:val="584"/>
        </w:trPr>
        <w:tc>
          <w:tcPr>
            <w:tcW w:w="338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4" w:space="0" w:color="auto"/>
            </w:tcBorders>
            <w:shd w:val="clear" w:color="auto" w:fill="00B0F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F480A" w:rsidRPr="000F480A" w:rsidRDefault="000F480A" w:rsidP="000F480A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0F480A">
              <w:rPr>
                <w:rFonts w:ascii="Arial" w:eastAsia="Times New Roman" w:hAnsi="Arial" w:cs="Arial"/>
                <w:b/>
                <w:bCs/>
                <w:color w:val="FFFFFF" w:themeColor="light1"/>
                <w:kern w:val="24"/>
                <w:sz w:val="24"/>
                <w:szCs w:val="24"/>
                <w:lang w:eastAsia="en-GB"/>
              </w:rPr>
              <w:lastRenderedPageBreak/>
              <w:t> 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F480A" w:rsidRPr="000F480A" w:rsidRDefault="000F480A" w:rsidP="000F48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0F480A">
              <w:rPr>
                <w:rFonts w:ascii="Arial" w:eastAsia="Times New Roman" w:hAnsi="Arial" w:cs="Arial"/>
                <w:b/>
                <w:bCs/>
                <w:color w:val="FFFFFF" w:themeColor="light1"/>
                <w:kern w:val="24"/>
                <w:sz w:val="24"/>
                <w:szCs w:val="24"/>
                <w:lang w:eastAsia="en-GB"/>
              </w:rPr>
              <w:t xml:space="preserve">ORIGINAL INTERMEDIATE </w:t>
            </w:r>
          </w:p>
          <w:p w:rsidR="000F480A" w:rsidRPr="000F480A" w:rsidRDefault="000F480A" w:rsidP="000F48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0F480A">
              <w:rPr>
                <w:rFonts w:ascii="Arial" w:eastAsia="Times New Roman" w:hAnsi="Arial" w:cs="Arial"/>
                <w:b/>
                <w:bCs/>
                <w:color w:val="FFFFFF" w:themeColor="light1"/>
                <w:kern w:val="24"/>
                <w:sz w:val="24"/>
                <w:szCs w:val="24"/>
                <w:lang w:eastAsia="en-GB"/>
              </w:rPr>
              <w:t>CARE MODEL</w:t>
            </w:r>
          </w:p>
        </w:tc>
        <w:tc>
          <w:tcPr>
            <w:tcW w:w="6780" w:type="dxa"/>
            <w:gridSpan w:val="2"/>
            <w:tcBorders>
              <w:top w:val="single" w:sz="8" w:space="0" w:color="FFFFFF"/>
              <w:left w:val="single" w:sz="4" w:space="0" w:color="auto"/>
              <w:bottom w:val="single" w:sz="24" w:space="0" w:color="FFFFFF"/>
              <w:right w:val="single" w:sz="8" w:space="0" w:color="FFFFFF"/>
            </w:tcBorders>
            <w:shd w:val="clear" w:color="auto" w:fill="93CDD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F480A" w:rsidRPr="000F480A" w:rsidRDefault="000F480A" w:rsidP="000F48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0F480A">
              <w:rPr>
                <w:rFonts w:ascii="Arial" w:eastAsia="Times New Roman" w:hAnsi="Arial" w:cs="Arial"/>
                <w:b/>
                <w:bCs/>
                <w:color w:val="FFFFFF" w:themeColor="light1"/>
                <w:kern w:val="24"/>
                <w:sz w:val="24"/>
                <w:szCs w:val="24"/>
                <w:lang w:eastAsia="en-GB"/>
              </w:rPr>
              <w:t xml:space="preserve">REFINED </w:t>
            </w:r>
          </w:p>
          <w:p w:rsidR="000F480A" w:rsidRPr="000F480A" w:rsidRDefault="000F480A" w:rsidP="000F48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0F480A">
              <w:rPr>
                <w:rFonts w:ascii="Arial" w:eastAsia="Times New Roman" w:hAnsi="Arial" w:cs="Arial"/>
                <w:b/>
                <w:bCs/>
                <w:color w:val="FFFFFF" w:themeColor="light1"/>
                <w:kern w:val="24"/>
                <w:sz w:val="24"/>
                <w:szCs w:val="24"/>
                <w:lang w:eastAsia="en-GB"/>
              </w:rPr>
              <w:t xml:space="preserve">INTERMEDIATE CARE </w:t>
            </w:r>
          </w:p>
          <w:p w:rsidR="000F480A" w:rsidRPr="000F480A" w:rsidRDefault="000F480A" w:rsidP="000F48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0F480A">
              <w:rPr>
                <w:rFonts w:ascii="Arial" w:eastAsia="Times New Roman" w:hAnsi="Arial" w:cs="Arial"/>
                <w:b/>
                <w:bCs/>
                <w:color w:val="FFFFFF" w:themeColor="light1"/>
                <w:kern w:val="24"/>
                <w:sz w:val="24"/>
                <w:szCs w:val="24"/>
                <w:lang w:eastAsia="en-GB"/>
              </w:rPr>
              <w:t>MODEL</w:t>
            </w:r>
          </w:p>
        </w:tc>
      </w:tr>
      <w:tr w:rsidR="000F480A" w:rsidRPr="000F480A" w:rsidTr="000F480A">
        <w:trPr>
          <w:trHeight w:val="58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4" w:space="0" w:color="auto"/>
            </w:tcBorders>
            <w:vAlign w:val="center"/>
            <w:hideMark/>
          </w:tcPr>
          <w:p w:rsidR="000F480A" w:rsidRPr="000F480A" w:rsidRDefault="000F480A" w:rsidP="000F48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F480A" w:rsidRPr="000F480A" w:rsidRDefault="000F480A" w:rsidP="000F48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0F480A">
              <w:rPr>
                <w:rFonts w:ascii="Arial" w:eastAsia="Times New Roman" w:hAnsi="Arial" w:cs="Arial"/>
                <w:b/>
                <w:bCs/>
                <w:color w:val="FFFFFF" w:themeColor="background1"/>
                <w:kern w:val="24"/>
                <w:sz w:val="24"/>
                <w:szCs w:val="24"/>
                <w:lang w:eastAsia="en-GB"/>
              </w:rPr>
              <w:t>WHSCT</w:t>
            </w:r>
          </w:p>
          <w:p w:rsidR="000F480A" w:rsidRPr="000F480A" w:rsidRDefault="000F480A" w:rsidP="000F48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0F480A">
              <w:rPr>
                <w:rFonts w:ascii="Arial" w:eastAsia="Times New Roman" w:hAnsi="Arial" w:cs="Arial"/>
                <w:b/>
                <w:bCs/>
                <w:color w:val="FFFFFF" w:themeColor="background1"/>
                <w:kern w:val="24"/>
                <w:sz w:val="24"/>
                <w:szCs w:val="24"/>
                <w:lang w:eastAsia="en-GB"/>
              </w:rPr>
              <w:t>2012-2013</w:t>
            </w:r>
          </w:p>
          <w:p w:rsidR="000F480A" w:rsidRPr="000F480A" w:rsidRDefault="000F480A" w:rsidP="000F48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0F480A">
              <w:rPr>
                <w:rFonts w:ascii="Arial" w:eastAsia="Times New Roman" w:hAnsi="Arial" w:cs="Arial"/>
                <w:b/>
                <w:bCs/>
                <w:color w:val="FFFFFF" w:themeColor="background1"/>
                <w:kern w:val="24"/>
                <w:sz w:val="24"/>
                <w:szCs w:val="24"/>
                <w:lang w:eastAsia="en-GB"/>
              </w:rPr>
              <w:t>(n=453)</w:t>
            </w:r>
          </w:p>
        </w:tc>
        <w:tc>
          <w:tcPr>
            <w:tcW w:w="3380" w:type="dxa"/>
            <w:tcBorders>
              <w:top w:val="single" w:sz="24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93CDD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F480A" w:rsidRPr="000F480A" w:rsidRDefault="000F480A" w:rsidP="000F48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0F480A">
              <w:rPr>
                <w:rFonts w:ascii="Arial" w:eastAsia="Times New Roman" w:hAnsi="Arial" w:cs="Arial"/>
                <w:color w:val="000000" w:themeColor="dark1"/>
                <w:kern w:val="24"/>
                <w:sz w:val="24"/>
                <w:szCs w:val="24"/>
                <w:lang w:eastAsia="en-GB"/>
              </w:rPr>
              <w:t>WHSCT</w:t>
            </w:r>
          </w:p>
          <w:p w:rsidR="000F480A" w:rsidRPr="000F480A" w:rsidRDefault="000F480A" w:rsidP="000F48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0F480A">
              <w:rPr>
                <w:rFonts w:ascii="Arial" w:eastAsia="Times New Roman" w:hAnsi="Arial" w:cs="Arial"/>
                <w:color w:val="000000" w:themeColor="dark1"/>
                <w:kern w:val="24"/>
                <w:sz w:val="24"/>
                <w:szCs w:val="24"/>
                <w:lang w:eastAsia="en-GB"/>
              </w:rPr>
              <w:t>SEP ’15 – FEB’16</w:t>
            </w:r>
          </w:p>
          <w:p w:rsidR="000F480A" w:rsidRPr="000F480A" w:rsidRDefault="000F480A" w:rsidP="000F48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0F480A">
              <w:rPr>
                <w:rFonts w:ascii="Arial" w:eastAsia="Times New Roman" w:hAnsi="Arial" w:cs="Arial"/>
                <w:color w:val="000000" w:themeColor="dark1"/>
                <w:kern w:val="24"/>
                <w:sz w:val="24"/>
                <w:szCs w:val="24"/>
                <w:lang w:eastAsia="en-GB"/>
              </w:rPr>
              <w:t>(n=210)</w:t>
            </w:r>
          </w:p>
        </w:tc>
        <w:tc>
          <w:tcPr>
            <w:tcW w:w="33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3CDD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F480A" w:rsidRPr="000F480A" w:rsidRDefault="000F480A" w:rsidP="000F48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0F480A">
              <w:rPr>
                <w:rFonts w:ascii="Arial" w:eastAsia="Times New Roman" w:hAnsi="Arial" w:cs="Arial"/>
                <w:color w:val="000000" w:themeColor="dark1"/>
                <w:kern w:val="24"/>
                <w:sz w:val="24"/>
                <w:szCs w:val="24"/>
                <w:lang w:eastAsia="en-GB"/>
              </w:rPr>
              <w:t>NHSCT</w:t>
            </w:r>
          </w:p>
          <w:p w:rsidR="000F480A" w:rsidRPr="000F480A" w:rsidRDefault="000F480A" w:rsidP="000F48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0F480A">
              <w:rPr>
                <w:rFonts w:ascii="Arial" w:eastAsia="Times New Roman" w:hAnsi="Arial" w:cs="Arial"/>
                <w:color w:val="000000" w:themeColor="dark1"/>
                <w:kern w:val="24"/>
                <w:sz w:val="24"/>
                <w:szCs w:val="24"/>
                <w:lang w:eastAsia="en-GB"/>
              </w:rPr>
              <w:t>SEP’15 – AUG ’16 (n=322)</w:t>
            </w:r>
          </w:p>
        </w:tc>
      </w:tr>
      <w:tr w:rsidR="000F480A" w:rsidRPr="000F480A" w:rsidTr="000F480A">
        <w:trPr>
          <w:trHeight w:val="1107"/>
        </w:trPr>
        <w:tc>
          <w:tcPr>
            <w:tcW w:w="33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93CDD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F480A" w:rsidRPr="000F480A" w:rsidRDefault="000F480A" w:rsidP="000F48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0F480A">
              <w:rPr>
                <w:rFonts w:ascii="Arial" w:eastAsia="Times New Roman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  <w:t>No. of drugs taken on admission to IC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F480A" w:rsidRPr="000F480A" w:rsidRDefault="000F480A" w:rsidP="000F48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0F480A">
              <w:rPr>
                <w:rFonts w:ascii="Arial" w:eastAsia="Times New Roman" w:hAnsi="Arial" w:cs="Arial"/>
                <w:b/>
                <w:bCs/>
                <w:color w:val="FFFFFF" w:themeColor="background1"/>
                <w:kern w:val="24"/>
                <w:sz w:val="24"/>
                <w:szCs w:val="24"/>
                <w:lang w:eastAsia="en-GB"/>
              </w:rPr>
              <w:t>10.7±4.3</w:t>
            </w:r>
          </w:p>
          <w:p w:rsidR="000F480A" w:rsidRPr="000F480A" w:rsidRDefault="000F480A" w:rsidP="000F48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0F480A">
              <w:rPr>
                <w:rFonts w:ascii="Arial" w:eastAsia="Times New Roman" w:hAnsi="Arial" w:cs="Arial"/>
                <w:b/>
                <w:bCs/>
                <w:color w:val="FFFFFF" w:themeColor="background1"/>
                <w:kern w:val="24"/>
                <w:sz w:val="24"/>
                <w:szCs w:val="24"/>
                <w:lang w:eastAsia="en-GB"/>
              </w:rPr>
              <w:t>(Range = 0 to 25)</w:t>
            </w:r>
          </w:p>
        </w:tc>
        <w:tc>
          <w:tcPr>
            <w:tcW w:w="3380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93CDD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F480A" w:rsidRPr="000F480A" w:rsidRDefault="000F480A" w:rsidP="000F48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0F480A">
              <w:rPr>
                <w:rFonts w:ascii="Arial" w:eastAsia="Times New Roman" w:hAnsi="Arial" w:cs="Arial"/>
                <w:color w:val="000000" w:themeColor="dark1"/>
                <w:kern w:val="24"/>
                <w:sz w:val="24"/>
                <w:szCs w:val="24"/>
                <w:lang w:eastAsia="en-GB"/>
              </w:rPr>
              <w:t>10.7±4.3</w:t>
            </w:r>
          </w:p>
          <w:p w:rsidR="000F480A" w:rsidRPr="000F480A" w:rsidRDefault="000F480A" w:rsidP="000F48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0F480A">
              <w:rPr>
                <w:rFonts w:ascii="Arial" w:eastAsia="Times New Roman" w:hAnsi="Arial" w:cs="Arial"/>
                <w:color w:val="000000" w:themeColor="dark1"/>
                <w:kern w:val="24"/>
                <w:sz w:val="24"/>
                <w:szCs w:val="24"/>
                <w:lang w:eastAsia="en-GB"/>
              </w:rPr>
              <w:t>(Range = 2 to 23)</w:t>
            </w:r>
          </w:p>
        </w:tc>
        <w:tc>
          <w:tcPr>
            <w:tcW w:w="3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3CDD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F480A" w:rsidRPr="000F480A" w:rsidRDefault="000F480A" w:rsidP="000F48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0F480A">
              <w:rPr>
                <w:rFonts w:ascii="Arial" w:eastAsia="Times New Roman" w:hAnsi="Arial" w:cs="Arial"/>
                <w:color w:val="000000" w:themeColor="dark1"/>
                <w:kern w:val="24"/>
                <w:sz w:val="24"/>
                <w:szCs w:val="24"/>
                <w:lang w:eastAsia="en-GB"/>
              </w:rPr>
              <w:t>10.7±4.1</w:t>
            </w:r>
          </w:p>
          <w:p w:rsidR="000F480A" w:rsidRPr="000F480A" w:rsidRDefault="000F480A" w:rsidP="000F48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0F480A">
              <w:rPr>
                <w:rFonts w:ascii="Arial" w:eastAsia="Times New Roman" w:hAnsi="Arial" w:cs="Arial"/>
                <w:color w:val="000000" w:themeColor="dark1"/>
                <w:kern w:val="24"/>
                <w:sz w:val="24"/>
                <w:szCs w:val="24"/>
                <w:lang w:eastAsia="en-GB"/>
              </w:rPr>
              <w:t>(Range = 1 to 24)</w:t>
            </w:r>
          </w:p>
        </w:tc>
      </w:tr>
      <w:tr w:rsidR="000F480A" w:rsidRPr="000F480A" w:rsidTr="000F480A">
        <w:trPr>
          <w:trHeight w:val="584"/>
        </w:trPr>
        <w:tc>
          <w:tcPr>
            <w:tcW w:w="3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93CDD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F480A" w:rsidRPr="000F480A" w:rsidRDefault="000F480A" w:rsidP="000F48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0F480A">
              <w:rPr>
                <w:rFonts w:ascii="Arial" w:eastAsia="Times New Roman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  <w:t>TOTAL MAI on admission to IC *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F480A" w:rsidRPr="000F480A" w:rsidRDefault="000F480A" w:rsidP="000F48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0F480A">
              <w:rPr>
                <w:rFonts w:ascii="Arial" w:eastAsia="Times New Roman" w:hAnsi="Arial" w:cs="Arial"/>
                <w:b/>
                <w:bCs/>
                <w:color w:val="FFFFFF" w:themeColor="background1"/>
                <w:kern w:val="24"/>
                <w:sz w:val="24"/>
                <w:szCs w:val="24"/>
                <w:lang w:eastAsia="en-GB"/>
              </w:rPr>
              <w:t>7.1±5.7 (n=355)</w:t>
            </w:r>
          </w:p>
          <w:p w:rsidR="000F480A" w:rsidRPr="000F480A" w:rsidRDefault="000F480A" w:rsidP="000F48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0F480A">
              <w:rPr>
                <w:rFonts w:ascii="Arial" w:eastAsia="Times New Roman" w:hAnsi="Arial" w:cs="Arial"/>
                <w:b/>
                <w:bCs/>
                <w:color w:val="FFFFFF" w:themeColor="background1"/>
                <w:kern w:val="24"/>
                <w:sz w:val="24"/>
                <w:szCs w:val="24"/>
                <w:lang w:eastAsia="en-GB"/>
              </w:rPr>
              <w:t>(Range = 0 to 27)</w:t>
            </w:r>
          </w:p>
        </w:tc>
        <w:tc>
          <w:tcPr>
            <w:tcW w:w="3380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93CDD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F480A" w:rsidRPr="000F480A" w:rsidRDefault="000F480A" w:rsidP="000F48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0F480A">
              <w:rPr>
                <w:rFonts w:ascii="Arial" w:eastAsia="Times New Roman" w:hAnsi="Arial" w:cs="Arial"/>
                <w:color w:val="000000" w:themeColor="dark1"/>
                <w:kern w:val="24"/>
                <w:sz w:val="24"/>
                <w:szCs w:val="24"/>
                <w:lang w:eastAsia="en-GB"/>
              </w:rPr>
              <w:t>13.6±10.1</w:t>
            </w:r>
          </w:p>
          <w:p w:rsidR="000F480A" w:rsidRPr="000F480A" w:rsidRDefault="000F480A" w:rsidP="000F48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0F480A">
              <w:rPr>
                <w:rFonts w:ascii="Arial" w:eastAsia="Times New Roman" w:hAnsi="Arial" w:cs="Arial"/>
                <w:color w:val="000000" w:themeColor="dark1"/>
                <w:kern w:val="24"/>
                <w:sz w:val="24"/>
                <w:szCs w:val="24"/>
                <w:lang w:eastAsia="en-GB"/>
              </w:rPr>
              <w:t>(Range = 0 to 46)</w:t>
            </w:r>
          </w:p>
        </w:tc>
        <w:tc>
          <w:tcPr>
            <w:tcW w:w="3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3CDD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F480A" w:rsidRPr="000F480A" w:rsidRDefault="000F480A" w:rsidP="000F48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0F480A">
              <w:rPr>
                <w:rFonts w:ascii="Arial" w:eastAsia="Times New Roman" w:hAnsi="Arial" w:cs="Arial"/>
                <w:color w:val="000000" w:themeColor="dark1"/>
                <w:kern w:val="24"/>
                <w:sz w:val="24"/>
                <w:szCs w:val="24"/>
                <w:lang w:eastAsia="en-GB"/>
              </w:rPr>
              <w:t>16.1±12.5</w:t>
            </w:r>
          </w:p>
          <w:p w:rsidR="000F480A" w:rsidRPr="000F480A" w:rsidRDefault="000F480A" w:rsidP="000F48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0F480A">
              <w:rPr>
                <w:rFonts w:ascii="Arial" w:eastAsia="Times New Roman" w:hAnsi="Arial" w:cs="Arial"/>
                <w:color w:val="000000" w:themeColor="dark1"/>
                <w:kern w:val="24"/>
                <w:sz w:val="24"/>
                <w:szCs w:val="24"/>
                <w:lang w:eastAsia="en-GB"/>
              </w:rPr>
              <w:t>(Range = 0 to 59)</w:t>
            </w:r>
          </w:p>
        </w:tc>
      </w:tr>
      <w:tr w:rsidR="000F480A" w:rsidRPr="000F480A" w:rsidTr="000F480A">
        <w:trPr>
          <w:trHeight w:val="584"/>
        </w:trPr>
        <w:tc>
          <w:tcPr>
            <w:tcW w:w="3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93CDD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F480A" w:rsidRPr="000F480A" w:rsidRDefault="000F480A" w:rsidP="000F48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0F480A">
              <w:rPr>
                <w:rFonts w:ascii="Arial" w:eastAsia="Times New Roman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  <w:t>TOTAL MAI on discharge from IC*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F480A" w:rsidRPr="000F480A" w:rsidRDefault="000F480A" w:rsidP="000F48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0F480A">
              <w:rPr>
                <w:rFonts w:ascii="Arial" w:eastAsia="Times New Roman" w:hAnsi="Arial" w:cs="Arial"/>
                <w:b/>
                <w:bCs/>
                <w:color w:val="FFFFFF" w:themeColor="background1"/>
                <w:kern w:val="24"/>
                <w:sz w:val="24"/>
                <w:szCs w:val="24"/>
                <w:lang w:eastAsia="en-GB"/>
              </w:rPr>
              <w:t>2±2.6</w:t>
            </w:r>
          </w:p>
          <w:p w:rsidR="000F480A" w:rsidRPr="000F480A" w:rsidRDefault="000F480A" w:rsidP="000F48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0F480A">
              <w:rPr>
                <w:rFonts w:ascii="Arial" w:eastAsia="Times New Roman" w:hAnsi="Arial" w:cs="Arial"/>
                <w:b/>
                <w:bCs/>
                <w:color w:val="FFFFFF" w:themeColor="background1"/>
                <w:kern w:val="24"/>
                <w:sz w:val="24"/>
                <w:szCs w:val="24"/>
                <w:lang w:eastAsia="en-GB"/>
              </w:rPr>
              <w:t>(Range = 0 to 14)</w:t>
            </w:r>
          </w:p>
        </w:tc>
        <w:tc>
          <w:tcPr>
            <w:tcW w:w="3380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93CDD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F480A" w:rsidRPr="000F480A" w:rsidRDefault="000F480A" w:rsidP="000F48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0F480A">
              <w:rPr>
                <w:rFonts w:ascii="Arial" w:eastAsia="Times New Roman" w:hAnsi="Arial" w:cs="Arial"/>
                <w:color w:val="000000" w:themeColor="dark1"/>
                <w:kern w:val="24"/>
                <w:sz w:val="24"/>
                <w:szCs w:val="24"/>
                <w:lang w:eastAsia="en-GB"/>
              </w:rPr>
              <w:t>0.1±0.5</w:t>
            </w:r>
          </w:p>
          <w:p w:rsidR="000F480A" w:rsidRPr="000F480A" w:rsidRDefault="000F480A" w:rsidP="000F48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0F480A">
              <w:rPr>
                <w:rFonts w:ascii="Arial" w:eastAsia="Times New Roman" w:hAnsi="Arial" w:cs="Arial"/>
                <w:color w:val="000000" w:themeColor="dark1"/>
                <w:kern w:val="24"/>
                <w:sz w:val="24"/>
                <w:szCs w:val="24"/>
                <w:lang w:eastAsia="en-GB"/>
              </w:rPr>
              <w:t>(Range = 0 to 6)</w:t>
            </w:r>
          </w:p>
        </w:tc>
        <w:tc>
          <w:tcPr>
            <w:tcW w:w="3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3CDD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F480A" w:rsidRPr="000F480A" w:rsidRDefault="000F480A" w:rsidP="000F48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0F480A">
              <w:rPr>
                <w:rFonts w:ascii="Arial" w:eastAsia="Times New Roman" w:hAnsi="Arial" w:cs="Arial"/>
                <w:color w:val="000000" w:themeColor="dark1"/>
                <w:kern w:val="24"/>
                <w:sz w:val="24"/>
                <w:szCs w:val="24"/>
                <w:lang w:eastAsia="en-GB"/>
              </w:rPr>
              <w:t>0.8±2.6</w:t>
            </w:r>
          </w:p>
          <w:p w:rsidR="000F480A" w:rsidRPr="000F480A" w:rsidRDefault="000F480A" w:rsidP="000F48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0F480A">
              <w:rPr>
                <w:rFonts w:ascii="Arial" w:eastAsia="Times New Roman" w:hAnsi="Arial" w:cs="Arial"/>
                <w:color w:val="000000" w:themeColor="dark1"/>
                <w:kern w:val="24"/>
                <w:sz w:val="24"/>
                <w:szCs w:val="24"/>
                <w:lang w:eastAsia="en-GB"/>
              </w:rPr>
              <w:t>(Range = 0 to 16)</w:t>
            </w:r>
          </w:p>
        </w:tc>
      </w:tr>
      <w:tr w:rsidR="000F480A" w:rsidRPr="000F480A" w:rsidTr="000F480A">
        <w:trPr>
          <w:trHeight w:val="584"/>
        </w:trPr>
        <w:tc>
          <w:tcPr>
            <w:tcW w:w="3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93CDD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F480A" w:rsidRPr="000F480A" w:rsidRDefault="000F480A" w:rsidP="000F48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0F480A">
              <w:rPr>
                <w:rFonts w:ascii="Arial" w:eastAsia="Times New Roman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  <w:t>Drug cost savings per patient pa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F480A" w:rsidRPr="000F480A" w:rsidRDefault="000F480A" w:rsidP="000F48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0F480A">
              <w:rPr>
                <w:rFonts w:ascii="Arial" w:eastAsia="Times New Roman" w:hAnsi="Arial" w:cs="Arial"/>
                <w:b/>
                <w:bCs/>
                <w:color w:val="FFFFFF" w:themeColor="background1"/>
                <w:kern w:val="24"/>
                <w:sz w:val="24"/>
                <w:szCs w:val="24"/>
                <w:lang w:eastAsia="en-GB"/>
              </w:rPr>
              <w:t>£150.11</w:t>
            </w:r>
          </w:p>
        </w:tc>
        <w:tc>
          <w:tcPr>
            <w:tcW w:w="3380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93CDD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F480A" w:rsidRPr="000F480A" w:rsidRDefault="000F480A" w:rsidP="000F48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0F480A">
              <w:rPr>
                <w:rFonts w:ascii="Arial" w:eastAsia="Times New Roman" w:hAnsi="Arial" w:cs="Arial"/>
                <w:color w:val="000000" w:themeColor="dark1"/>
                <w:kern w:val="24"/>
                <w:sz w:val="24"/>
                <w:szCs w:val="24"/>
                <w:lang w:eastAsia="en-GB"/>
              </w:rPr>
              <w:t>£205.50</w:t>
            </w:r>
          </w:p>
        </w:tc>
        <w:tc>
          <w:tcPr>
            <w:tcW w:w="3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3CDD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F480A" w:rsidRPr="000F480A" w:rsidRDefault="000F480A" w:rsidP="000F48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0F480A">
              <w:rPr>
                <w:rFonts w:ascii="Arial" w:eastAsia="Times New Roman" w:hAnsi="Arial" w:cs="Arial"/>
                <w:color w:val="000000" w:themeColor="dark1"/>
                <w:kern w:val="24"/>
                <w:sz w:val="24"/>
                <w:szCs w:val="24"/>
                <w:lang w:eastAsia="en-GB"/>
              </w:rPr>
              <w:t>£229.13</w:t>
            </w:r>
          </w:p>
        </w:tc>
      </w:tr>
    </w:tbl>
    <w:p w:rsidR="00FA7C28" w:rsidRDefault="00FA7C28"/>
    <w:p w:rsidR="00F458A7" w:rsidRPr="00F458A7" w:rsidRDefault="00D1341C" w:rsidP="00F458A7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Table 2</w:t>
      </w:r>
      <w:r w:rsidR="00F458A7" w:rsidRPr="00F458A7">
        <w:rPr>
          <w:rFonts w:ascii="Arial" w:hAnsi="Arial" w:cs="Arial"/>
          <w:sz w:val="24"/>
        </w:rPr>
        <w:t xml:space="preserve">:  </w:t>
      </w:r>
      <w:r w:rsidR="00F458A7">
        <w:rPr>
          <w:rFonts w:ascii="Arial" w:hAnsi="Arial" w:cs="Arial"/>
          <w:sz w:val="24"/>
        </w:rPr>
        <w:t xml:space="preserve">Drugs taken, drug cost savings and change in the total Medication Appropriateness Index (MAI) from admission to and discharge from Intermediate care.  </w:t>
      </w:r>
      <w:r w:rsidR="00F458A7" w:rsidRPr="00F458A7">
        <w:rPr>
          <w:rFonts w:ascii="Arial" w:hAnsi="Arial" w:cs="Arial"/>
          <w:sz w:val="24"/>
        </w:rPr>
        <w:t xml:space="preserve">Original model </w:t>
      </w:r>
      <w:r w:rsidR="00F458A7">
        <w:rPr>
          <w:rFonts w:ascii="Arial" w:hAnsi="Arial" w:cs="Arial"/>
          <w:sz w:val="24"/>
        </w:rPr>
        <w:t xml:space="preserve">(2012-2013 data) </w:t>
      </w:r>
      <w:r w:rsidR="00F458A7" w:rsidRPr="00F458A7">
        <w:rPr>
          <w:rFonts w:ascii="Arial" w:hAnsi="Arial" w:cs="Arial"/>
          <w:sz w:val="24"/>
        </w:rPr>
        <w:t>compared to testing of reproducibility</w:t>
      </w:r>
      <w:r w:rsidR="00F458A7">
        <w:rPr>
          <w:rFonts w:ascii="Arial" w:hAnsi="Arial" w:cs="Arial"/>
          <w:sz w:val="24"/>
        </w:rPr>
        <w:t xml:space="preserve"> (2015-</w:t>
      </w:r>
      <w:r w:rsidR="00C01BAF">
        <w:rPr>
          <w:rFonts w:ascii="Arial" w:hAnsi="Arial" w:cs="Arial"/>
          <w:sz w:val="24"/>
        </w:rPr>
        <w:t>1</w:t>
      </w:r>
      <w:r w:rsidR="00F458A7">
        <w:rPr>
          <w:rFonts w:ascii="Arial" w:hAnsi="Arial" w:cs="Arial"/>
          <w:sz w:val="24"/>
        </w:rPr>
        <w:t>6 data)</w:t>
      </w:r>
      <w:r w:rsidR="00F458A7" w:rsidRPr="00F458A7">
        <w:rPr>
          <w:rFonts w:ascii="Arial" w:hAnsi="Arial" w:cs="Arial"/>
          <w:sz w:val="24"/>
        </w:rPr>
        <w:t>.</w:t>
      </w:r>
    </w:p>
    <w:p w:rsidR="00F458A7" w:rsidRPr="00F458A7" w:rsidRDefault="00F458A7" w:rsidP="00F458A7">
      <w:pPr>
        <w:rPr>
          <w:rFonts w:ascii="Arial" w:hAnsi="Arial" w:cs="Arial"/>
          <w:sz w:val="24"/>
        </w:rPr>
      </w:pPr>
    </w:p>
    <w:p w:rsidR="00FA7C28" w:rsidRDefault="00FA7C28"/>
    <w:p w:rsidR="00FA7C28" w:rsidRDefault="00FA7C28"/>
    <w:p w:rsidR="00EF141E" w:rsidRDefault="00EF141E">
      <w:r>
        <w:br w:type="page"/>
      </w: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2420"/>
        <w:gridCol w:w="1520"/>
        <w:gridCol w:w="1880"/>
        <w:gridCol w:w="2140"/>
        <w:gridCol w:w="2300"/>
        <w:gridCol w:w="1680"/>
      </w:tblGrid>
      <w:tr w:rsidR="00EF141E" w:rsidRPr="00EF141E" w:rsidTr="00EF141E">
        <w:trPr>
          <w:trHeight w:val="751"/>
        </w:trPr>
        <w:tc>
          <w:tcPr>
            <w:tcW w:w="144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EF141E" w:rsidRPr="00EF141E" w:rsidRDefault="00EF141E" w:rsidP="00EF141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EF141E">
              <w:rPr>
                <w:rFonts w:ascii="Arial" w:eastAsia="Times New Roman" w:hAnsi="Arial" w:cs="Arial"/>
                <w:b/>
                <w:bCs/>
                <w:color w:val="FFFFFF" w:themeColor="light1"/>
                <w:kern w:val="24"/>
                <w:sz w:val="24"/>
                <w:szCs w:val="24"/>
                <w:lang w:eastAsia="en-GB"/>
              </w:rPr>
              <w:lastRenderedPageBreak/>
              <w:t> </w:t>
            </w:r>
          </w:p>
        </w:tc>
        <w:tc>
          <w:tcPr>
            <w:tcW w:w="11940" w:type="dxa"/>
            <w:gridSpan w:val="6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EF141E" w:rsidRPr="00EF141E" w:rsidRDefault="00EF141E" w:rsidP="00EF141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EF141E">
              <w:rPr>
                <w:rFonts w:ascii="Arial" w:eastAsia="Times New Roman" w:hAnsi="Arial" w:cs="Arial"/>
                <w:b/>
                <w:bCs/>
                <w:color w:val="FFFFFF" w:themeColor="light1"/>
                <w:kern w:val="24"/>
                <w:sz w:val="28"/>
                <w:szCs w:val="24"/>
                <w:lang w:eastAsia="en-GB"/>
              </w:rPr>
              <w:t>Intermediate Care Interventions</w:t>
            </w:r>
            <w:r>
              <w:rPr>
                <w:rFonts w:ascii="Arial" w:eastAsia="Times New Roman" w:hAnsi="Arial" w:cs="Arial"/>
                <w:b/>
                <w:bCs/>
                <w:color w:val="FFFFFF" w:themeColor="light1"/>
                <w:kern w:val="24"/>
                <w:sz w:val="28"/>
                <w:szCs w:val="24"/>
                <w:lang w:eastAsia="en-GB"/>
              </w:rPr>
              <w:t xml:space="preserve"> &amp; Application of the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FFFFFF" w:themeColor="light1"/>
                <w:kern w:val="24"/>
                <w:sz w:val="28"/>
                <w:szCs w:val="24"/>
                <w:lang w:eastAsia="en-GB"/>
              </w:rPr>
              <w:t>SCHaRR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FFFFFF" w:themeColor="light1"/>
                <w:kern w:val="24"/>
                <w:sz w:val="28"/>
                <w:szCs w:val="24"/>
                <w:lang w:eastAsia="en-GB"/>
              </w:rPr>
              <w:t xml:space="preserve"> model</w:t>
            </w:r>
          </w:p>
        </w:tc>
      </w:tr>
      <w:tr w:rsidR="00EF141E" w:rsidRPr="00EF141E" w:rsidTr="00EF141E">
        <w:trPr>
          <w:trHeight w:val="96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EF141E" w:rsidRPr="00EF141E" w:rsidRDefault="00EF141E" w:rsidP="00EF141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7940" w:type="dxa"/>
            <w:gridSpan w:val="4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EF141E" w:rsidRPr="00EF141E" w:rsidRDefault="00EF141E" w:rsidP="00EF141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EF141E">
              <w:rPr>
                <w:rFonts w:ascii="Arial" w:eastAsia="Times New Roman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  <w:t>WHSCT</w:t>
            </w:r>
            <w:r w:rsidRPr="00EF141E">
              <w:rPr>
                <w:rFonts w:ascii="Arial" w:eastAsia="Times New Roman" w:hAnsi="Arial" w:cs="Arial"/>
                <w:color w:val="000000" w:themeColor="dark1"/>
                <w:kern w:val="24"/>
                <w:sz w:val="24"/>
                <w:szCs w:val="24"/>
                <w:lang w:eastAsia="en-GB"/>
              </w:rPr>
              <w:t xml:space="preserve"> </w:t>
            </w:r>
          </w:p>
          <w:p w:rsidR="00EF141E" w:rsidRPr="00EF141E" w:rsidRDefault="00EF141E" w:rsidP="00EF141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EF141E">
              <w:rPr>
                <w:rFonts w:ascii="Arial" w:eastAsia="Times New Roman" w:hAnsi="Arial" w:cs="Arial"/>
                <w:color w:val="000000" w:themeColor="dark1"/>
                <w:kern w:val="24"/>
                <w:sz w:val="24"/>
                <w:szCs w:val="24"/>
                <w:lang w:eastAsia="en-GB"/>
              </w:rPr>
              <w:t>(six months) n=210 patients</w:t>
            </w:r>
          </w:p>
        </w:tc>
        <w:tc>
          <w:tcPr>
            <w:tcW w:w="3980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3CDDD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EF141E" w:rsidRPr="00EF141E" w:rsidRDefault="00EF141E" w:rsidP="00EF141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EF141E">
              <w:rPr>
                <w:rFonts w:ascii="Arial" w:eastAsia="Times New Roman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  <w:t xml:space="preserve">NHSCT </w:t>
            </w:r>
          </w:p>
          <w:p w:rsidR="00EF141E" w:rsidRPr="00EF141E" w:rsidRDefault="00EF141E" w:rsidP="00EF141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EF141E">
              <w:rPr>
                <w:rFonts w:ascii="Arial" w:eastAsia="Times New Roman" w:hAnsi="Arial" w:cs="Arial"/>
                <w:color w:val="000000" w:themeColor="dark1"/>
                <w:kern w:val="24"/>
                <w:sz w:val="24"/>
                <w:szCs w:val="24"/>
                <w:lang w:eastAsia="en-GB"/>
              </w:rPr>
              <w:t>(12 months) n=322</w:t>
            </w:r>
          </w:p>
        </w:tc>
      </w:tr>
      <w:tr w:rsidR="00EF141E" w:rsidRPr="00EF141E" w:rsidTr="00EF141E">
        <w:trPr>
          <w:trHeight w:val="1070"/>
        </w:trPr>
        <w:tc>
          <w:tcPr>
            <w:tcW w:w="14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EF141E" w:rsidRPr="00EF141E" w:rsidRDefault="00EF141E" w:rsidP="00EF141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EF141E">
              <w:rPr>
                <w:rFonts w:ascii="Arial" w:eastAsia="Times New Roman" w:hAnsi="Arial" w:cs="Arial"/>
                <w:b/>
                <w:bCs/>
                <w:color w:val="FFFFFF" w:themeColor="light1"/>
                <w:kern w:val="24"/>
                <w:sz w:val="24"/>
                <w:szCs w:val="24"/>
                <w:lang w:eastAsia="en-GB"/>
              </w:rPr>
              <w:t>Eadon Grade</w:t>
            </w:r>
          </w:p>
        </w:tc>
        <w:tc>
          <w:tcPr>
            <w:tcW w:w="2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EF141E" w:rsidRPr="00EF141E" w:rsidRDefault="00EF141E" w:rsidP="00EF141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EF141E">
              <w:rPr>
                <w:rFonts w:ascii="Arial" w:eastAsia="Times New Roman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  <w:t>No. of interventions</w:t>
            </w:r>
          </w:p>
        </w:tc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EF141E" w:rsidRPr="00EF141E" w:rsidRDefault="00EF141E" w:rsidP="00EF141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proofErr w:type="spellStart"/>
            <w:r w:rsidRPr="00EF141E">
              <w:rPr>
                <w:rFonts w:ascii="Arial" w:eastAsia="Times New Roman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  <w:t>SCHaRR</w:t>
            </w:r>
            <w:proofErr w:type="spellEnd"/>
            <w:r w:rsidRPr="00EF141E">
              <w:rPr>
                <w:rFonts w:ascii="Arial" w:eastAsia="Times New Roman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  <w:t xml:space="preserve"> costs</w:t>
            </w:r>
          </w:p>
        </w:tc>
        <w:tc>
          <w:tcPr>
            <w:tcW w:w="18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EF141E" w:rsidRPr="00EF141E" w:rsidRDefault="00EF141E" w:rsidP="00EF141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EF141E">
              <w:rPr>
                <w:rFonts w:ascii="Arial" w:eastAsia="Times New Roman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  <w:t>Total savings</w:t>
            </w:r>
          </w:p>
          <w:p w:rsidR="00EF141E" w:rsidRPr="00EF141E" w:rsidRDefault="00EF141E" w:rsidP="00EF141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EF141E">
              <w:rPr>
                <w:rFonts w:ascii="Arial" w:eastAsia="Times New Roman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  <w:t xml:space="preserve">6 </w:t>
            </w:r>
            <w:proofErr w:type="spellStart"/>
            <w:r w:rsidRPr="00EF141E">
              <w:rPr>
                <w:rFonts w:ascii="Arial" w:eastAsia="Times New Roman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  <w:t>mths</w:t>
            </w:r>
            <w:proofErr w:type="spellEnd"/>
          </w:p>
        </w:tc>
        <w:tc>
          <w:tcPr>
            <w:tcW w:w="21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EF141E" w:rsidRPr="00EF141E" w:rsidRDefault="00EF141E" w:rsidP="00EF141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EF141E">
              <w:rPr>
                <w:rFonts w:ascii="Arial" w:eastAsia="Times New Roman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  <w:t>Total savings</w:t>
            </w:r>
          </w:p>
          <w:p w:rsidR="00EF141E" w:rsidRPr="00EF141E" w:rsidRDefault="00EF141E" w:rsidP="00EF141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EF141E">
              <w:rPr>
                <w:rFonts w:ascii="Arial" w:eastAsia="Times New Roman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  <w:t xml:space="preserve">12 </w:t>
            </w:r>
            <w:proofErr w:type="spellStart"/>
            <w:r w:rsidRPr="00EF141E">
              <w:rPr>
                <w:rFonts w:ascii="Arial" w:eastAsia="Times New Roman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  <w:t>mths</w:t>
            </w:r>
            <w:proofErr w:type="spellEnd"/>
            <w:r w:rsidRPr="00EF141E">
              <w:rPr>
                <w:rFonts w:ascii="Arial" w:eastAsia="Times New Roman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  <w:t xml:space="preserve"> </w:t>
            </w:r>
            <w:r w:rsidRPr="00EF141E">
              <w:rPr>
                <w:rFonts w:ascii="Arial" w:eastAsia="Times New Roman" w:hAnsi="Arial" w:cs="Arial"/>
                <w:b/>
                <w:bCs/>
                <w:i/>
                <w:iCs/>
                <w:color w:val="000000" w:themeColor="dark1"/>
                <w:kern w:val="24"/>
                <w:sz w:val="24"/>
                <w:szCs w:val="24"/>
                <w:lang w:eastAsia="en-GB"/>
              </w:rPr>
              <w:t>(extrapolated)</w:t>
            </w:r>
          </w:p>
        </w:tc>
        <w:tc>
          <w:tcPr>
            <w:tcW w:w="2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3CDDD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EF141E" w:rsidRPr="00EF141E" w:rsidRDefault="00EF141E" w:rsidP="00EF141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EF141E">
              <w:rPr>
                <w:rFonts w:ascii="Arial" w:eastAsia="Times New Roman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  <w:t>No. of interventions</w:t>
            </w:r>
          </w:p>
        </w:tc>
        <w:tc>
          <w:tcPr>
            <w:tcW w:w="1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3CDDD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EF141E" w:rsidRPr="00EF141E" w:rsidRDefault="00EF141E" w:rsidP="00EF141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EF141E">
              <w:rPr>
                <w:rFonts w:ascii="Arial" w:eastAsia="Times New Roman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  <w:t>Total savings</w:t>
            </w:r>
          </w:p>
        </w:tc>
      </w:tr>
      <w:tr w:rsidR="00EF141E" w:rsidRPr="00EF141E" w:rsidTr="00EF141E">
        <w:trPr>
          <w:trHeight w:val="466"/>
        </w:trPr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EF141E" w:rsidRPr="00EF141E" w:rsidRDefault="00EF141E" w:rsidP="00EF141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EF141E">
              <w:rPr>
                <w:rFonts w:ascii="Arial" w:eastAsia="Times New Roman" w:hAnsi="Arial" w:cs="Arial"/>
                <w:b/>
                <w:bCs/>
                <w:color w:val="FFFFFF" w:themeColor="light1"/>
                <w:kern w:val="24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2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EF141E" w:rsidRPr="00EF141E" w:rsidRDefault="00EF141E" w:rsidP="00EF141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EF141E">
              <w:rPr>
                <w:rFonts w:ascii="Arial" w:eastAsia="Times New Roman" w:hAnsi="Arial" w:cs="Arial"/>
                <w:color w:val="000000" w:themeColor="dark1"/>
                <w:kern w:val="24"/>
                <w:sz w:val="24"/>
                <w:szCs w:val="24"/>
                <w:lang w:eastAsia="en-GB"/>
              </w:rPr>
              <w:t xml:space="preserve">9 </w:t>
            </w:r>
          </w:p>
        </w:tc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EF141E" w:rsidRPr="00EF141E" w:rsidRDefault="00EF141E" w:rsidP="00EF141E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EF141E">
              <w:rPr>
                <w:rFonts w:ascii="Arial" w:eastAsia="Times New Roman" w:hAnsi="Arial" w:cs="Arial"/>
                <w:color w:val="000000" w:themeColor="dark1"/>
                <w:kern w:val="24"/>
                <w:sz w:val="24"/>
                <w:szCs w:val="24"/>
                <w:lang w:eastAsia="en-GB"/>
              </w:rPr>
              <w:t>£0-6</w:t>
            </w:r>
          </w:p>
        </w:tc>
        <w:tc>
          <w:tcPr>
            <w:tcW w:w="18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EF141E" w:rsidRPr="00EF141E" w:rsidRDefault="00EF141E" w:rsidP="00EF141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EF141E">
              <w:rPr>
                <w:rFonts w:ascii="Arial" w:eastAsia="Times New Roman" w:hAnsi="Arial" w:cs="Arial"/>
                <w:color w:val="000000" w:themeColor="dark1"/>
                <w:kern w:val="24"/>
                <w:sz w:val="24"/>
                <w:szCs w:val="24"/>
                <w:lang w:eastAsia="en-GB"/>
              </w:rPr>
              <w:t>£0 - £54</w:t>
            </w:r>
          </w:p>
        </w:tc>
        <w:tc>
          <w:tcPr>
            <w:tcW w:w="214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EF141E" w:rsidRPr="00EF141E" w:rsidRDefault="00EF141E" w:rsidP="00EF141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EF141E">
              <w:rPr>
                <w:rFonts w:ascii="Arial" w:eastAsia="Times New Roman" w:hAnsi="Arial" w:cs="Arial"/>
                <w:color w:val="000000" w:themeColor="dark1"/>
                <w:kern w:val="24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3CDDD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EF141E" w:rsidRPr="00EF141E" w:rsidRDefault="00EF141E" w:rsidP="00EF141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EF141E">
              <w:rPr>
                <w:rFonts w:ascii="Arial" w:eastAsia="Times New Roman" w:hAnsi="Arial" w:cs="Arial"/>
                <w:color w:val="000000" w:themeColor="dark1"/>
                <w:kern w:val="24"/>
                <w:sz w:val="24"/>
                <w:szCs w:val="24"/>
                <w:lang w:eastAsia="en-GB"/>
              </w:rPr>
              <w:t xml:space="preserve">30 </w:t>
            </w:r>
          </w:p>
        </w:tc>
        <w:tc>
          <w:tcPr>
            <w:tcW w:w="1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3CDDD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EF141E" w:rsidRPr="00EF141E" w:rsidRDefault="00EF141E" w:rsidP="00EF141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EF141E">
              <w:rPr>
                <w:rFonts w:ascii="Arial" w:eastAsia="Times New Roman" w:hAnsi="Arial" w:cs="Arial"/>
                <w:color w:val="000000" w:themeColor="dark1"/>
                <w:kern w:val="24"/>
                <w:sz w:val="24"/>
                <w:szCs w:val="24"/>
                <w:lang w:eastAsia="en-GB"/>
              </w:rPr>
              <w:t>£0 - £180</w:t>
            </w:r>
          </w:p>
        </w:tc>
      </w:tr>
      <w:tr w:rsidR="00EF141E" w:rsidRPr="00EF141E" w:rsidTr="00EF141E">
        <w:trPr>
          <w:trHeight w:val="962"/>
        </w:trPr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EF141E" w:rsidRPr="00EF141E" w:rsidRDefault="00EF141E" w:rsidP="00EF141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EF141E">
              <w:rPr>
                <w:rFonts w:ascii="Arial" w:eastAsia="Times New Roman" w:hAnsi="Arial" w:cs="Arial"/>
                <w:b/>
                <w:bCs/>
                <w:color w:val="FFFFFF" w:themeColor="light1"/>
                <w:kern w:val="24"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2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EF141E" w:rsidRPr="00EF141E" w:rsidRDefault="00EF141E" w:rsidP="00EF141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EF141E">
              <w:rPr>
                <w:rFonts w:ascii="Arial" w:eastAsia="Times New Roman" w:hAnsi="Arial" w:cs="Arial"/>
                <w:color w:val="000000" w:themeColor="dark1"/>
                <w:kern w:val="24"/>
                <w:sz w:val="24"/>
                <w:szCs w:val="24"/>
                <w:lang w:eastAsia="en-GB"/>
              </w:rPr>
              <w:t xml:space="preserve">1074 </w:t>
            </w:r>
          </w:p>
        </w:tc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EF141E" w:rsidRPr="00EF141E" w:rsidRDefault="00EF141E" w:rsidP="00EF141E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EF141E">
              <w:rPr>
                <w:rFonts w:ascii="Arial" w:eastAsia="Times New Roman" w:hAnsi="Arial" w:cs="Arial"/>
                <w:color w:val="000000" w:themeColor="dark1"/>
                <w:kern w:val="24"/>
                <w:sz w:val="24"/>
                <w:szCs w:val="24"/>
                <w:lang w:eastAsia="en-GB"/>
              </w:rPr>
              <w:t>£65-£150</w:t>
            </w:r>
          </w:p>
        </w:tc>
        <w:tc>
          <w:tcPr>
            <w:tcW w:w="18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EF141E" w:rsidRPr="00EF141E" w:rsidRDefault="00EF141E" w:rsidP="00EF141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EF141E">
              <w:rPr>
                <w:rFonts w:ascii="Arial" w:eastAsia="Times New Roman" w:hAnsi="Arial" w:cs="Arial"/>
                <w:color w:val="000000" w:themeColor="dark1"/>
                <w:kern w:val="24"/>
                <w:sz w:val="24"/>
                <w:szCs w:val="24"/>
                <w:lang w:eastAsia="en-GB"/>
              </w:rPr>
              <w:t>£69 810 - £161 100</w:t>
            </w: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EF141E" w:rsidRPr="00EF141E" w:rsidRDefault="00EF141E" w:rsidP="00EF141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2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3CDDD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EF141E" w:rsidRPr="00EF141E" w:rsidRDefault="00EF141E" w:rsidP="00EF141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EF141E">
              <w:rPr>
                <w:rFonts w:ascii="Arial" w:eastAsia="Times New Roman" w:hAnsi="Arial" w:cs="Arial"/>
                <w:color w:val="000000" w:themeColor="dark1"/>
                <w:kern w:val="24"/>
                <w:sz w:val="24"/>
                <w:szCs w:val="24"/>
                <w:lang w:eastAsia="en-GB"/>
              </w:rPr>
              <w:t xml:space="preserve">848 </w:t>
            </w:r>
          </w:p>
        </w:tc>
        <w:tc>
          <w:tcPr>
            <w:tcW w:w="1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3CDDD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EF141E" w:rsidRPr="00EF141E" w:rsidRDefault="00EF141E" w:rsidP="00EF141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EF141E">
              <w:rPr>
                <w:rFonts w:ascii="Arial" w:eastAsia="Times New Roman" w:hAnsi="Arial" w:cs="Arial"/>
                <w:color w:val="000000" w:themeColor="dark1"/>
                <w:kern w:val="24"/>
                <w:sz w:val="24"/>
                <w:szCs w:val="24"/>
                <w:lang w:eastAsia="en-GB"/>
              </w:rPr>
              <w:t>£55 120 - £127 200</w:t>
            </w:r>
          </w:p>
        </w:tc>
      </w:tr>
      <w:tr w:rsidR="00EF141E" w:rsidRPr="00EF141E" w:rsidTr="00EF141E">
        <w:trPr>
          <w:trHeight w:val="962"/>
        </w:trPr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EF141E" w:rsidRPr="00EF141E" w:rsidRDefault="00EF141E" w:rsidP="00EF141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EF141E">
              <w:rPr>
                <w:rFonts w:ascii="Arial" w:eastAsia="Times New Roman" w:hAnsi="Arial" w:cs="Arial"/>
                <w:b/>
                <w:bCs/>
                <w:color w:val="FFFFFF" w:themeColor="light1"/>
                <w:kern w:val="24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2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EF141E" w:rsidRPr="00EF141E" w:rsidRDefault="00EF141E" w:rsidP="00EF141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EF141E">
              <w:rPr>
                <w:rFonts w:ascii="Arial" w:eastAsia="Times New Roman" w:hAnsi="Arial" w:cs="Arial"/>
                <w:color w:val="000000" w:themeColor="dark1"/>
                <w:kern w:val="24"/>
                <w:sz w:val="24"/>
                <w:szCs w:val="24"/>
                <w:lang w:eastAsia="en-GB"/>
              </w:rPr>
              <w:t xml:space="preserve">73 </w:t>
            </w:r>
          </w:p>
        </w:tc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EF141E" w:rsidRPr="00EF141E" w:rsidRDefault="00EF141E" w:rsidP="00EF141E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EF141E">
              <w:rPr>
                <w:rFonts w:ascii="Arial" w:eastAsia="Times New Roman" w:hAnsi="Arial" w:cs="Arial"/>
                <w:color w:val="000000" w:themeColor="dark1"/>
                <w:kern w:val="24"/>
                <w:sz w:val="24"/>
                <w:szCs w:val="24"/>
                <w:lang w:eastAsia="en-GB"/>
              </w:rPr>
              <w:t>£810-£1232</w:t>
            </w:r>
          </w:p>
        </w:tc>
        <w:tc>
          <w:tcPr>
            <w:tcW w:w="18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EF141E" w:rsidRPr="00EF141E" w:rsidRDefault="00EF141E" w:rsidP="00EF141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EF141E">
              <w:rPr>
                <w:rFonts w:ascii="Arial" w:eastAsia="Times New Roman" w:hAnsi="Arial" w:cs="Arial"/>
                <w:color w:val="000000" w:themeColor="dark1"/>
                <w:kern w:val="24"/>
                <w:sz w:val="24"/>
                <w:szCs w:val="24"/>
                <w:lang w:eastAsia="en-GB"/>
              </w:rPr>
              <w:t>£59 130 - £89 936</w:t>
            </w: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EF141E" w:rsidRPr="00EF141E" w:rsidRDefault="00EF141E" w:rsidP="00EF141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2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3CDDD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EF141E" w:rsidRPr="00EF141E" w:rsidRDefault="00EF141E" w:rsidP="00EF141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EF141E">
              <w:rPr>
                <w:rFonts w:ascii="Arial" w:eastAsia="Times New Roman" w:hAnsi="Arial" w:cs="Arial"/>
                <w:color w:val="000000" w:themeColor="dark1"/>
                <w:kern w:val="24"/>
                <w:sz w:val="24"/>
                <w:szCs w:val="24"/>
                <w:lang w:eastAsia="en-GB"/>
              </w:rPr>
              <w:t xml:space="preserve">330 </w:t>
            </w:r>
          </w:p>
        </w:tc>
        <w:tc>
          <w:tcPr>
            <w:tcW w:w="1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3CDDD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EF141E" w:rsidRPr="00EF141E" w:rsidRDefault="00EF141E" w:rsidP="00EF141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EF141E">
              <w:rPr>
                <w:rFonts w:ascii="Arial" w:eastAsia="Times New Roman" w:hAnsi="Arial" w:cs="Arial"/>
                <w:color w:val="000000" w:themeColor="dark1"/>
                <w:kern w:val="24"/>
                <w:sz w:val="24"/>
                <w:szCs w:val="24"/>
                <w:lang w:eastAsia="en-GB"/>
              </w:rPr>
              <w:t>£267 300 - £406 560</w:t>
            </w:r>
          </w:p>
        </w:tc>
      </w:tr>
      <w:tr w:rsidR="00EF141E" w:rsidRPr="00EF141E" w:rsidTr="00EF141E">
        <w:trPr>
          <w:trHeight w:val="962"/>
        </w:trPr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EF141E" w:rsidRPr="00EF141E" w:rsidRDefault="00EF141E" w:rsidP="00EF141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EF141E">
              <w:rPr>
                <w:rFonts w:ascii="Arial" w:eastAsia="Times New Roman" w:hAnsi="Arial" w:cs="Arial"/>
                <w:b/>
                <w:bCs/>
                <w:color w:val="FFFFFF" w:themeColor="light1"/>
                <w:kern w:val="24"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2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EF141E" w:rsidRPr="00EF141E" w:rsidRDefault="00EF141E" w:rsidP="00EF141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EF141E">
              <w:rPr>
                <w:rFonts w:ascii="Arial" w:eastAsia="Times New Roman" w:hAnsi="Arial" w:cs="Arial"/>
                <w:color w:val="000000" w:themeColor="dark1"/>
                <w:kern w:val="24"/>
                <w:sz w:val="24"/>
                <w:szCs w:val="24"/>
                <w:lang w:eastAsia="en-GB"/>
              </w:rPr>
              <w:t xml:space="preserve">1 </w:t>
            </w:r>
          </w:p>
        </w:tc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EF141E" w:rsidRPr="00EF141E" w:rsidRDefault="00EF141E" w:rsidP="00EF141E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EF141E">
              <w:rPr>
                <w:rFonts w:ascii="Arial" w:eastAsia="Times New Roman" w:hAnsi="Arial" w:cs="Arial"/>
                <w:color w:val="000000" w:themeColor="dark1"/>
                <w:kern w:val="24"/>
                <w:sz w:val="24"/>
                <w:szCs w:val="24"/>
                <w:lang w:eastAsia="en-GB"/>
              </w:rPr>
              <w:t>£1232 - £1760</w:t>
            </w:r>
          </w:p>
        </w:tc>
        <w:tc>
          <w:tcPr>
            <w:tcW w:w="18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EF141E" w:rsidRPr="00EF141E" w:rsidRDefault="00EF141E" w:rsidP="00EF141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EF141E">
              <w:rPr>
                <w:rFonts w:ascii="Arial" w:eastAsia="Times New Roman" w:hAnsi="Arial" w:cs="Arial"/>
                <w:color w:val="000000" w:themeColor="dark1"/>
                <w:kern w:val="24"/>
                <w:sz w:val="24"/>
                <w:szCs w:val="24"/>
                <w:lang w:eastAsia="en-GB"/>
              </w:rPr>
              <w:t>£1232 - £1760</w:t>
            </w: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EF141E" w:rsidRPr="00EF141E" w:rsidRDefault="00EF141E" w:rsidP="00EF141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2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3CDDD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EF141E" w:rsidRPr="00EF141E" w:rsidRDefault="00EF141E" w:rsidP="00EF141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EF141E">
              <w:rPr>
                <w:rFonts w:ascii="Arial" w:eastAsia="Times New Roman" w:hAnsi="Arial" w:cs="Arial"/>
                <w:color w:val="000000" w:themeColor="dark1"/>
                <w:kern w:val="24"/>
                <w:sz w:val="24"/>
                <w:szCs w:val="24"/>
                <w:lang w:eastAsia="en-GB"/>
              </w:rPr>
              <w:t xml:space="preserve">5 </w:t>
            </w:r>
          </w:p>
        </w:tc>
        <w:tc>
          <w:tcPr>
            <w:tcW w:w="1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3CDDD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EF141E" w:rsidRPr="00EF141E" w:rsidRDefault="00EF141E" w:rsidP="00EF141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EF141E">
              <w:rPr>
                <w:rFonts w:ascii="Arial" w:eastAsia="Times New Roman" w:hAnsi="Arial" w:cs="Arial"/>
                <w:color w:val="000000" w:themeColor="dark1"/>
                <w:kern w:val="24"/>
                <w:sz w:val="24"/>
                <w:szCs w:val="24"/>
                <w:lang w:eastAsia="en-GB"/>
              </w:rPr>
              <w:t xml:space="preserve">£6 160 – </w:t>
            </w:r>
          </w:p>
          <w:p w:rsidR="00EF141E" w:rsidRPr="00EF141E" w:rsidRDefault="00EF141E" w:rsidP="00EF141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EF141E">
              <w:rPr>
                <w:rFonts w:ascii="Arial" w:eastAsia="Times New Roman" w:hAnsi="Arial" w:cs="Arial"/>
                <w:color w:val="000000" w:themeColor="dark1"/>
                <w:kern w:val="24"/>
                <w:sz w:val="24"/>
                <w:szCs w:val="24"/>
                <w:lang w:eastAsia="en-GB"/>
              </w:rPr>
              <w:t>£8 800</w:t>
            </w:r>
          </w:p>
        </w:tc>
      </w:tr>
      <w:tr w:rsidR="00EF141E" w:rsidRPr="00EF141E" w:rsidTr="00EF141E">
        <w:trPr>
          <w:trHeight w:val="866"/>
        </w:trPr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F141E" w:rsidRPr="00EF141E" w:rsidRDefault="00EF141E" w:rsidP="00EF141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EF141E">
              <w:rPr>
                <w:rFonts w:ascii="Arial" w:eastAsia="Times New Roman" w:hAnsi="Arial" w:cs="Arial"/>
                <w:b/>
                <w:bCs/>
                <w:color w:val="FFFFFF" w:themeColor="light1"/>
                <w:kern w:val="24"/>
                <w:sz w:val="24"/>
                <w:szCs w:val="24"/>
                <w:lang w:eastAsia="en-GB"/>
              </w:rPr>
              <w:t> TOTALS</w:t>
            </w:r>
          </w:p>
        </w:tc>
        <w:tc>
          <w:tcPr>
            <w:tcW w:w="2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F141E" w:rsidRPr="00EF141E" w:rsidRDefault="00EF141E" w:rsidP="00EF141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EF141E">
              <w:rPr>
                <w:rFonts w:ascii="Arial" w:eastAsia="Calibri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  <w:t>1157</w:t>
            </w:r>
          </w:p>
        </w:tc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F141E" w:rsidRPr="00EF141E" w:rsidRDefault="00EF141E" w:rsidP="00EF141E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EF141E">
              <w:rPr>
                <w:rFonts w:ascii="Arial" w:eastAsia="Times New Roman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F141E" w:rsidRPr="00EF141E" w:rsidRDefault="00EF141E" w:rsidP="00EF141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EF141E">
              <w:rPr>
                <w:rFonts w:ascii="Arial" w:eastAsia="Times New Roman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  <w:t>£130 172- £252 850</w:t>
            </w:r>
          </w:p>
        </w:tc>
        <w:tc>
          <w:tcPr>
            <w:tcW w:w="21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F141E" w:rsidRDefault="00EF141E" w:rsidP="00EF141E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</w:pPr>
            <w:r w:rsidRPr="00EF141E">
              <w:rPr>
                <w:rFonts w:ascii="Arial" w:eastAsia="Times New Roman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  <w:t xml:space="preserve">£260 344 </w:t>
            </w:r>
            <w:r>
              <w:rPr>
                <w:rFonts w:ascii="Arial" w:eastAsia="Times New Roman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  <w:t>–</w:t>
            </w:r>
            <w:r w:rsidRPr="00EF141E">
              <w:rPr>
                <w:rFonts w:ascii="Arial" w:eastAsia="Times New Roman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  <w:t xml:space="preserve"> </w:t>
            </w:r>
          </w:p>
          <w:p w:rsidR="00EF141E" w:rsidRPr="00EF141E" w:rsidRDefault="00EF141E" w:rsidP="00EF141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EF141E">
              <w:rPr>
                <w:rFonts w:ascii="Arial" w:eastAsia="Times New Roman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  <w:t>£505 700</w:t>
            </w:r>
          </w:p>
        </w:tc>
        <w:tc>
          <w:tcPr>
            <w:tcW w:w="2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3CDDD"/>
            <w:tcMar>
              <w:top w:w="15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F141E" w:rsidRPr="00EF141E" w:rsidRDefault="00EF141E" w:rsidP="00EF141E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EF141E">
              <w:rPr>
                <w:rFonts w:ascii="Arial" w:eastAsiaTheme="minorEastAsia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  <w:t>1213</w:t>
            </w:r>
          </w:p>
        </w:tc>
        <w:tc>
          <w:tcPr>
            <w:tcW w:w="1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3CDDD"/>
            <w:tcMar>
              <w:top w:w="15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F141E" w:rsidRPr="00EF141E" w:rsidRDefault="00EF141E" w:rsidP="00EF141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EF141E">
              <w:rPr>
                <w:rFonts w:ascii="Arial" w:eastAsia="Times New Roman" w:hAnsi="Arial" w:cs="Arial"/>
                <w:b/>
                <w:bCs/>
                <w:color w:val="000000" w:themeColor="dark1"/>
                <w:kern w:val="24"/>
                <w:sz w:val="24"/>
                <w:szCs w:val="24"/>
                <w:lang w:eastAsia="en-GB"/>
              </w:rPr>
              <w:t>£328 580 - £542 740</w:t>
            </w:r>
          </w:p>
        </w:tc>
      </w:tr>
    </w:tbl>
    <w:p w:rsidR="00FA7C28" w:rsidRDefault="00FA7C28"/>
    <w:p w:rsidR="00F458A7" w:rsidRPr="00F458A7" w:rsidRDefault="00F458A7" w:rsidP="00F458A7">
      <w:pPr>
        <w:rPr>
          <w:rFonts w:ascii="Arial" w:hAnsi="Arial" w:cs="Arial"/>
          <w:sz w:val="24"/>
        </w:rPr>
      </w:pPr>
      <w:proofErr w:type="gramStart"/>
      <w:r>
        <w:rPr>
          <w:rFonts w:ascii="Arial" w:hAnsi="Arial" w:cs="Arial"/>
          <w:sz w:val="24"/>
        </w:rPr>
        <w:t>Table 3:  Application of the ScHARR model to clinical interven</w:t>
      </w:r>
      <w:r w:rsidR="008D5296">
        <w:rPr>
          <w:rFonts w:ascii="Arial" w:hAnsi="Arial" w:cs="Arial"/>
          <w:sz w:val="24"/>
        </w:rPr>
        <w:t>tions made by the pharmacists in 2015/16.</w:t>
      </w:r>
      <w:proofErr w:type="gramEnd"/>
    </w:p>
    <w:p w:rsidR="00F458A7" w:rsidRDefault="00F458A7"/>
    <w:sectPr w:rsidR="00F458A7" w:rsidSect="00FA7C28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892"/>
    <w:rsid w:val="00004892"/>
    <w:rsid w:val="000F480A"/>
    <w:rsid w:val="00324EA6"/>
    <w:rsid w:val="00461174"/>
    <w:rsid w:val="008D5296"/>
    <w:rsid w:val="00C01BAF"/>
    <w:rsid w:val="00C47A51"/>
    <w:rsid w:val="00D1341C"/>
    <w:rsid w:val="00D2160E"/>
    <w:rsid w:val="00EF141E"/>
    <w:rsid w:val="00F00369"/>
    <w:rsid w:val="00F458A7"/>
    <w:rsid w:val="00FA7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A7C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7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7C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A7C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7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7C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WHSCT</Company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 Ruth Miller</dc:creator>
  <cp:lastModifiedBy>Dr Ruth Miller</cp:lastModifiedBy>
  <cp:revision>12</cp:revision>
  <cp:lastPrinted>2017-07-10T09:14:00Z</cp:lastPrinted>
  <dcterms:created xsi:type="dcterms:W3CDTF">2017-07-06T14:13:00Z</dcterms:created>
  <dcterms:modified xsi:type="dcterms:W3CDTF">2017-08-18T08:59:00Z</dcterms:modified>
</cp:coreProperties>
</file>